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34" w:rsidRDefault="00733D34" w:rsidP="00733D34">
      <w:pPr>
        <w:pStyle w:val="a3"/>
        <w:pageBreakBefore/>
        <w:overflowPunct w:val="0"/>
        <w:autoSpaceDE w:val="0"/>
        <w:ind w:firstLine="5103"/>
        <w:rPr>
          <w:sz w:val="28"/>
          <w:szCs w:val="28"/>
        </w:rPr>
      </w:pPr>
      <w:r>
        <w:rPr>
          <w:sz w:val="28"/>
          <w:szCs w:val="28"/>
        </w:rPr>
        <w:t>ЗАТВЕРДЖЕНО</w:t>
      </w:r>
    </w:p>
    <w:p w:rsidR="00733D34" w:rsidRDefault="00733D34" w:rsidP="00733D34">
      <w:pPr>
        <w:pStyle w:val="a3"/>
        <w:overflowPunct w:val="0"/>
        <w:autoSpaceDE w:val="0"/>
        <w:ind w:firstLine="5103"/>
        <w:rPr>
          <w:sz w:val="28"/>
          <w:szCs w:val="28"/>
        </w:rPr>
      </w:pPr>
      <w:r>
        <w:rPr>
          <w:sz w:val="28"/>
          <w:szCs w:val="28"/>
        </w:rPr>
        <w:t xml:space="preserve">Розпорядження міського голови </w:t>
      </w:r>
    </w:p>
    <w:p w:rsidR="00733D34" w:rsidRDefault="00733D34" w:rsidP="00733D34">
      <w:pPr>
        <w:pStyle w:val="a3"/>
        <w:overflowPunct w:val="0"/>
        <w:autoSpaceDE w:val="0"/>
        <w:ind w:firstLine="5103"/>
        <w:rPr>
          <w:szCs w:val="24"/>
        </w:rPr>
      </w:pPr>
      <w:r>
        <w:rPr>
          <w:sz w:val="28"/>
          <w:szCs w:val="28"/>
        </w:rPr>
        <w:t>30 червня 2023 року № 124р</w:t>
      </w:r>
    </w:p>
    <w:p w:rsidR="00733D34" w:rsidRDefault="00733D34" w:rsidP="00733D34">
      <w:pPr>
        <w:pStyle w:val="a3"/>
        <w:tabs>
          <w:tab w:val="left" w:pos="-180"/>
          <w:tab w:val="left" w:pos="0"/>
          <w:tab w:val="left" w:pos="1620"/>
        </w:tabs>
        <w:ind w:firstLine="709"/>
        <w:jc w:val="right"/>
        <w:rPr>
          <w:szCs w:val="24"/>
        </w:rPr>
      </w:pPr>
    </w:p>
    <w:p w:rsidR="00733D34" w:rsidRDefault="00733D34" w:rsidP="00733D34">
      <w:pPr>
        <w:pStyle w:val="a3"/>
        <w:ind w:firstLine="709"/>
        <w:jc w:val="center"/>
        <w:rPr>
          <w:b/>
          <w:sz w:val="28"/>
        </w:rPr>
      </w:pPr>
    </w:p>
    <w:p w:rsidR="00733D34" w:rsidRDefault="00733D34" w:rsidP="00733D34">
      <w:pPr>
        <w:pStyle w:val="a3"/>
        <w:ind w:firstLine="709"/>
        <w:jc w:val="center"/>
        <w:rPr>
          <w:b/>
          <w:sz w:val="28"/>
        </w:rPr>
      </w:pPr>
    </w:p>
    <w:p w:rsidR="00733D34" w:rsidRDefault="00733D34" w:rsidP="00733D34">
      <w:pPr>
        <w:pStyle w:val="a3"/>
        <w:ind w:firstLine="709"/>
        <w:jc w:val="center"/>
        <w:rPr>
          <w:b/>
          <w:sz w:val="28"/>
        </w:rPr>
      </w:pPr>
    </w:p>
    <w:p w:rsidR="00733D34" w:rsidRDefault="00733D34" w:rsidP="00733D34">
      <w:pPr>
        <w:pStyle w:val="a3"/>
        <w:ind w:firstLine="709"/>
        <w:jc w:val="center"/>
        <w:rPr>
          <w:b/>
          <w:sz w:val="28"/>
        </w:rPr>
      </w:pPr>
    </w:p>
    <w:p w:rsidR="00733D34" w:rsidRDefault="00733D34" w:rsidP="00733D34">
      <w:pPr>
        <w:pStyle w:val="a3"/>
        <w:ind w:firstLine="709"/>
        <w:jc w:val="center"/>
        <w:rPr>
          <w:b/>
          <w:sz w:val="28"/>
        </w:rPr>
      </w:pPr>
    </w:p>
    <w:p w:rsidR="00733D34" w:rsidRDefault="00733D34" w:rsidP="00733D34">
      <w:pPr>
        <w:pStyle w:val="a3"/>
        <w:rPr>
          <w:b/>
          <w:sz w:val="36"/>
          <w:szCs w:val="36"/>
        </w:rPr>
      </w:pPr>
      <w:r>
        <w:rPr>
          <w:b/>
          <w:sz w:val="36"/>
          <w:szCs w:val="36"/>
        </w:rPr>
        <w:t>ПОЛОЖЕННЯ</w:t>
      </w:r>
      <w:r>
        <w:rPr>
          <w:b/>
          <w:sz w:val="28"/>
        </w:rPr>
        <w:t>_</w:t>
      </w:r>
      <w:r>
        <w:rPr>
          <w:b/>
          <w:sz w:val="28"/>
          <w:szCs w:val="28"/>
        </w:rPr>
        <w:t xml:space="preserve"> </w:t>
      </w:r>
    </w:p>
    <w:p w:rsidR="00733D34" w:rsidRDefault="00733D34" w:rsidP="00733D34">
      <w:pPr>
        <w:pStyle w:val="a3"/>
        <w:rPr>
          <w:b/>
          <w:sz w:val="36"/>
          <w:szCs w:val="36"/>
        </w:rPr>
      </w:pPr>
      <w:r>
        <w:rPr>
          <w:b/>
          <w:sz w:val="36"/>
          <w:szCs w:val="36"/>
        </w:rPr>
        <w:t xml:space="preserve">про Раду з питань внутрішньо переміщених осіб </w:t>
      </w:r>
    </w:p>
    <w:p w:rsidR="00733D34" w:rsidRDefault="00733D34" w:rsidP="00733D34">
      <w:pPr>
        <w:pStyle w:val="a3"/>
        <w:rPr>
          <w:b/>
          <w:sz w:val="28"/>
        </w:rPr>
      </w:pPr>
      <w:r>
        <w:rPr>
          <w:b/>
          <w:sz w:val="36"/>
          <w:szCs w:val="36"/>
        </w:rPr>
        <w:t>при Прилуцькій міській раді</w:t>
      </w:r>
    </w:p>
    <w:p w:rsidR="00733D34" w:rsidRDefault="00733D34" w:rsidP="00733D34">
      <w:pPr>
        <w:pStyle w:val="a3"/>
        <w:rPr>
          <w:b/>
          <w:sz w:val="28"/>
        </w:rPr>
      </w:pPr>
      <w:r>
        <w:rPr>
          <w:b/>
          <w:sz w:val="28"/>
        </w:rPr>
        <w:t>30 червня 2023 року №02-06</w:t>
      </w:r>
    </w:p>
    <w:p w:rsidR="00733D34" w:rsidRDefault="00733D34" w:rsidP="00733D34">
      <w:pPr>
        <w:pStyle w:val="a3"/>
        <w:rPr>
          <w:b/>
          <w:sz w:val="28"/>
        </w:rPr>
      </w:pPr>
      <w:r>
        <w:rPr>
          <w:b/>
          <w:sz w:val="28"/>
        </w:rPr>
        <w:t>м. Прилуки</w:t>
      </w:r>
    </w:p>
    <w:p w:rsidR="00733D34" w:rsidRDefault="00733D34" w:rsidP="00733D34">
      <w:pPr>
        <w:pStyle w:val="a3"/>
        <w:tabs>
          <w:tab w:val="left" w:pos="4280"/>
        </w:tabs>
        <w:ind w:firstLine="709"/>
        <w:jc w:val="center"/>
        <w:rPr>
          <w:b/>
          <w:sz w:val="28"/>
        </w:rPr>
      </w:pPr>
    </w:p>
    <w:p w:rsidR="00733D34" w:rsidRDefault="00733D34" w:rsidP="00733D34">
      <w:pPr>
        <w:pStyle w:val="a3"/>
        <w:tabs>
          <w:tab w:val="left" w:pos="4280"/>
        </w:tabs>
        <w:ind w:firstLine="709"/>
        <w:jc w:val="center"/>
        <w:rPr>
          <w:b/>
          <w:sz w:val="28"/>
        </w:rPr>
      </w:pPr>
    </w:p>
    <w:p w:rsidR="00733D34" w:rsidRDefault="00733D34" w:rsidP="00733D34">
      <w:pPr>
        <w:pStyle w:val="a3"/>
        <w:tabs>
          <w:tab w:val="left" w:pos="4280"/>
        </w:tabs>
        <w:ind w:firstLine="709"/>
        <w:jc w:val="center"/>
        <w:rPr>
          <w:b/>
          <w:sz w:val="28"/>
        </w:rPr>
      </w:pPr>
    </w:p>
    <w:p w:rsidR="00733D34" w:rsidRDefault="00733D34" w:rsidP="00733D34">
      <w:pPr>
        <w:pStyle w:val="a3"/>
        <w:tabs>
          <w:tab w:val="left" w:pos="4280"/>
        </w:tabs>
        <w:ind w:firstLine="709"/>
        <w:jc w:val="center"/>
        <w:rPr>
          <w:b/>
          <w:sz w:val="28"/>
        </w:rPr>
      </w:pPr>
    </w:p>
    <w:p w:rsidR="00733D34" w:rsidRDefault="00733D34" w:rsidP="00733D34">
      <w:pPr>
        <w:pStyle w:val="a3"/>
        <w:tabs>
          <w:tab w:val="left" w:pos="4280"/>
        </w:tabs>
        <w:ind w:firstLine="709"/>
        <w:jc w:val="center"/>
        <w:rPr>
          <w:b/>
          <w:sz w:val="28"/>
        </w:rPr>
      </w:pPr>
    </w:p>
    <w:p w:rsidR="00733D34" w:rsidRDefault="00733D34" w:rsidP="00733D34">
      <w:pPr>
        <w:pStyle w:val="a3"/>
        <w:tabs>
          <w:tab w:val="left" w:pos="4280"/>
        </w:tabs>
        <w:ind w:firstLine="709"/>
        <w:jc w:val="center"/>
        <w:rPr>
          <w:b/>
          <w:sz w:val="28"/>
          <w:szCs w:val="28"/>
        </w:rPr>
      </w:pPr>
    </w:p>
    <w:p w:rsidR="00733D34" w:rsidRDefault="00733D34" w:rsidP="00733D34">
      <w:pPr>
        <w:pStyle w:val="a3"/>
        <w:pageBreakBefore/>
        <w:jc w:val="center"/>
        <w:rPr>
          <w:b/>
          <w:sz w:val="28"/>
          <w:szCs w:val="28"/>
        </w:rPr>
      </w:pPr>
      <w:r>
        <w:rPr>
          <w:b/>
          <w:sz w:val="28"/>
          <w:szCs w:val="28"/>
        </w:rPr>
        <w:lastRenderedPageBreak/>
        <w:t>І. Загальні положення</w:t>
      </w:r>
    </w:p>
    <w:p w:rsidR="00733D34" w:rsidRDefault="00733D34" w:rsidP="00733D34">
      <w:pPr>
        <w:pStyle w:val="a3"/>
        <w:jc w:val="center"/>
        <w:rPr>
          <w:b/>
          <w:sz w:val="28"/>
          <w:szCs w:val="28"/>
        </w:rPr>
      </w:pPr>
    </w:p>
    <w:p w:rsidR="00733D34" w:rsidRDefault="00733D34" w:rsidP="00733D34">
      <w:pPr>
        <w:pStyle w:val="a3"/>
        <w:jc w:val="both"/>
        <w:rPr>
          <w:sz w:val="28"/>
          <w:szCs w:val="28"/>
        </w:rPr>
      </w:pPr>
      <w:r>
        <w:rPr>
          <w:sz w:val="28"/>
          <w:szCs w:val="28"/>
        </w:rPr>
        <w:tab/>
        <w:t xml:space="preserve">1.1. </w:t>
      </w:r>
      <w:r>
        <w:rPr>
          <w:b/>
          <w:sz w:val="28"/>
          <w:szCs w:val="28"/>
        </w:rPr>
        <w:t>Рада з питань внутрішньо переміщених осіб</w:t>
      </w:r>
      <w:r>
        <w:rPr>
          <w:sz w:val="28"/>
          <w:szCs w:val="28"/>
        </w:rPr>
        <w:t xml:space="preserve"> (далі – Рада) утворюється з терміном дії на 1 рік, при Прилуцькій міській раді як консультативно-дорадчий орган, після завершення якого виконавчим комітетом переглядається доцільність цього консультативно-дорадчого органу, актуальність його складу, положення, на основі чого ухвалюється відповідне рішення .</w:t>
      </w:r>
    </w:p>
    <w:p w:rsidR="00733D34" w:rsidRDefault="00733D34" w:rsidP="00733D34">
      <w:pPr>
        <w:pStyle w:val="a3"/>
        <w:jc w:val="both"/>
        <w:rPr>
          <w:sz w:val="28"/>
          <w:szCs w:val="28"/>
        </w:rPr>
      </w:pPr>
      <w:r>
        <w:rPr>
          <w:sz w:val="28"/>
          <w:szCs w:val="28"/>
        </w:rPr>
        <w:tab/>
        <w:t>1.2. Рада у своїй діяльності керується Конституцією та законами України, указами Президента України, постановами Верховної Ради України, актами Кабінету Міністрів України, міністерств, актами Прилуцької міської ради, Керівними принципами ООН з питань внутрішнього переміщення, цим Положенням та іншими нормативно-правовими актами у сфері захисту прав внутрішньо переміщених осіб (далі - ВПО) та цивільного населення, яке постраждало від збройної агресії Російської Федерації  проти України, та положенням про Раду ВПО затвердженим розпорядженням міського голови.</w:t>
      </w:r>
    </w:p>
    <w:p w:rsidR="00733D34" w:rsidRDefault="00733D34" w:rsidP="00733D34">
      <w:pPr>
        <w:pStyle w:val="a3"/>
        <w:jc w:val="both"/>
        <w:rPr>
          <w:sz w:val="28"/>
          <w:szCs w:val="28"/>
        </w:rPr>
      </w:pPr>
      <w:r>
        <w:rPr>
          <w:sz w:val="28"/>
          <w:szCs w:val="28"/>
        </w:rPr>
        <w:tab/>
        <w:t xml:space="preserve">1.3. Діяльність Ради ґрунтується на принципах верховенства права, законності, гласності, прозорості, колегіальності, народовладдя, підзвітності і відповідальності перед громадами, </w:t>
      </w:r>
      <w:proofErr w:type="spellStart"/>
      <w:r>
        <w:rPr>
          <w:sz w:val="28"/>
          <w:szCs w:val="28"/>
        </w:rPr>
        <w:t>інклюзивності</w:t>
      </w:r>
      <w:proofErr w:type="spellEnd"/>
      <w:r>
        <w:rPr>
          <w:sz w:val="28"/>
          <w:szCs w:val="28"/>
        </w:rPr>
        <w:t xml:space="preserve"> та рівності. </w:t>
      </w:r>
    </w:p>
    <w:p w:rsidR="00733D34" w:rsidRDefault="00733D34" w:rsidP="00733D34">
      <w:pPr>
        <w:pStyle w:val="a3"/>
        <w:jc w:val="both"/>
        <w:rPr>
          <w:sz w:val="28"/>
          <w:szCs w:val="28"/>
        </w:rPr>
      </w:pPr>
      <w:r>
        <w:rPr>
          <w:sz w:val="28"/>
          <w:szCs w:val="28"/>
        </w:rPr>
        <w:tab/>
        <w:t xml:space="preserve">1.4. Рада не бере участь у діяльності політичних партій та релігійних об’єднань. </w:t>
      </w:r>
    </w:p>
    <w:p w:rsidR="00733D34" w:rsidRDefault="00733D34" w:rsidP="00733D34">
      <w:pPr>
        <w:pStyle w:val="a3"/>
        <w:jc w:val="both"/>
        <w:rPr>
          <w:sz w:val="28"/>
          <w:szCs w:val="28"/>
        </w:rPr>
      </w:pPr>
    </w:p>
    <w:p w:rsidR="00733D34" w:rsidRDefault="00733D34" w:rsidP="00733D34">
      <w:pPr>
        <w:pStyle w:val="a3"/>
        <w:shd w:val="clear" w:color="auto" w:fill="FFFFFF"/>
        <w:jc w:val="center"/>
        <w:rPr>
          <w:b/>
          <w:sz w:val="28"/>
          <w:szCs w:val="28"/>
        </w:rPr>
      </w:pPr>
      <w:r>
        <w:rPr>
          <w:b/>
          <w:sz w:val="28"/>
          <w:szCs w:val="28"/>
        </w:rPr>
        <w:t>ІІ. Завдання Ради</w:t>
      </w:r>
    </w:p>
    <w:p w:rsidR="00733D34" w:rsidRDefault="00733D34" w:rsidP="00733D34">
      <w:pPr>
        <w:pStyle w:val="a3"/>
        <w:shd w:val="clear" w:color="auto" w:fill="FFFFFF"/>
        <w:jc w:val="center"/>
        <w:rPr>
          <w:b/>
          <w:sz w:val="28"/>
          <w:szCs w:val="28"/>
        </w:rPr>
      </w:pPr>
    </w:p>
    <w:p w:rsidR="00733D34" w:rsidRDefault="00733D34" w:rsidP="00733D34">
      <w:pPr>
        <w:pStyle w:val="a3"/>
        <w:jc w:val="both"/>
        <w:rPr>
          <w:sz w:val="28"/>
          <w:szCs w:val="28"/>
        </w:rPr>
      </w:pPr>
      <w:r>
        <w:rPr>
          <w:sz w:val="28"/>
          <w:szCs w:val="28"/>
        </w:rPr>
        <w:tab/>
        <w:t>2.1. Основними завданнями Ради є:</w:t>
      </w:r>
    </w:p>
    <w:p w:rsidR="00733D34" w:rsidRDefault="00733D34" w:rsidP="00733D34">
      <w:pPr>
        <w:pStyle w:val="a3"/>
        <w:jc w:val="both"/>
        <w:rPr>
          <w:sz w:val="28"/>
          <w:szCs w:val="28"/>
        </w:rPr>
      </w:pPr>
      <w:r>
        <w:rPr>
          <w:sz w:val="28"/>
          <w:szCs w:val="28"/>
        </w:rPr>
        <w:tab/>
        <w:t>2.1.1. Сприяння Прилуцькій міській раді в реалізації громадянських та політичних прав внутрішньо переміщених осіб, у тому числі прав на самостійне вирішення питань місцевого значення в межах Конституції і законів України, участь в управлінні справами, включно з процесом розроблення, видання локальних нормативних актів, а також контроль за їх виконанням.</w:t>
      </w:r>
    </w:p>
    <w:p w:rsidR="00733D34" w:rsidRDefault="00733D34" w:rsidP="00733D34">
      <w:pPr>
        <w:pStyle w:val="a3"/>
        <w:jc w:val="both"/>
        <w:rPr>
          <w:b/>
          <w:sz w:val="28"/>
        </w:rPr>
      </w:pPr>
      <w:r>
        <w:rPr>
          <w:sz w:val="28"/>
          <w:szCs w:val="28"/>
        </w:rPr>
        <w:tab/>
        <w:t>2.1.2. Організаційна, методична, консультативна підтримка суб’єктам господарювання, які у зв’язку зі збройною агресією РФ проти України, в установленому Законом порядку, перемістилися на територію Прилуцької міської</w:t>
      </w:r>
      <w:r>
        <w:rPr>
          <w:b/>
          <w:sz w:val="28"/>
        </w:rPr>
        <w:t xml:space="preserve"> </w:t>
      </w:r>
      <w:r>
        <w:rPr>
          <w:sz w:val="28"/>
          <w:szCs w:val="28"/>
        </w:rPr>
        <w:t>територіальної громади та перемістили свої виробничі потужності, працівників та інші активи; надання Прилуцькій міській раді пропозицій та рекомендацій щодо створення місцевих програм підтримки внутрішньо переміщених осіб.</w:t>
      </w:r>
    </w:p>
    <w:p w:rsidR="00733D34" w:rsidRDefault="00733D34" w:rsidP="00733D34">
      <w:pPr>
        <w:pStyle w:val="a3"/>
        <w:tabs>
          <w:tab w:val="left" w:pos="4280"/>
        </w:tabs>
        <w:jc w:val="both"/>
        <w:rPr>
          <w:b/>
          <w:sz w:val="28"/>
        </w:rPr>
      </w:pPr>
    </w:p>
    <w:p w:rsidR="00733D34" w:rsidRDefault="00733D34" w:rsidP="00733D34">
      <w:pPr>
        <w:pStyle w:val="a3"/>
        <w:jc w:val="both"/>
        <w:rPr>
          <w:sz w:val="28"/>
          <w:szCs w:val="28"/>
        </w:rPr>
      </w:pPr>
      <w:r>
        <w:rPr>
          <w:sz w:val="28"/>
          <w:szCs w:val="28"/>
        </w:rPr>
        <w:tab/>
        <w:t>2.1.3. Сприяння залученню внутрішньо переміщених осіб та інших осіб, які постраждали від військової агресії РФ проти України, до вирішення місцевих питань, зокрема, шляхом залучення членів Ради до участі в робочих групах, комісіях тощо, до розробки та виконання місцевих програм у сфері захисту прав ВПО та розбудови миру, у сфері соціального захисту, зайнятості населення, забезпечення житлових, майнових та політичних прав,тощо.</w:t>
      </w:r>
    </w:p>
    <w:p w:rsidR="00733D34" w:rsidRDefault="00733D34" w:rsidP="00733D34">
      <w:pPr>
        <w:pStyle w:val="a3"/>
        <w:jc w:val="both"/>
        <w:rPr>
          <w:sz w:val="28"/>
          <w:szCs w:val="28"/>
        </w:rPr>
      </w:pPr>
      <w:r>
        <w:rPr>
          <w:sz w:val="28"/>
          <w:szCs w:val="28"/>
        </w:rPr>
        <w:tab/>
        <w:t xml:space="preserve">2.1.4. Сприяння реалізації Керівних принципів ООН з питань внутрішнього переміщення, а саме щодо забезпечення прав внутрішньо </w:t>
      </w:r>
      <w:r>
        <w:rPr>
          <w:sz w:val="28"/>
          <w:szCs w:val="28"/>
        </w:rPr>
        <w:lastRenderedPageBreak/>
        <w:t>переміщених осіб на свободу зборів, участі на рівних засадах у справах громади, а також пошуку довготривалих рішень.</w:t>
      </w:r>
    </w:p>
    <w:p w:rsidR="00733D34" w:rsidRDefault="00733D34" w:rsidP="00733D34">
      <w:pPr>
        <w:pStyle w:val="a3"/>
        <w:jc w:val="both"/>
        <w:rPr>
          <w:sz w:val="28"/>
          <w:szCs w:val="28"/>
        </w:rPr>
      </w:pPr>
      <w:r>
        <w:rPr>
          <w:sz w:val="28"/>
          <w:szCs w:val="28"/>
        </w:rPr>
        <w:tab/>
        <w:t>2.1.5. Налагодження та сприяння співпраці військових адміністрацій, місцевих державних адміністрацій, органів місцевого самоврядування, представників громадських організацій та їх об’єднань, міжнародних та наукових організацій, засобів масової інформації, інших інститутів громадянського суспільства з питань реалізації державної політики у сфері захисту прав ВПО.</w:t>
      </w:r>
    </w:p>
    <w:p w:rsidR="00733D34" w:rsidRDefault="00733D34" w:rsidP="00733D34">
      <w:pPr>
        <w:pStyle w:val="a3"/>
        <w:jc w:val="both"/>
        <w:rPr>
          <w:sz w:val="28"/>
          <w:szCs w:val="28"/>
        </w:rPr>
      </w:pPr>
      <w:r>
        <w:rPr>
          <w:sz w:val="28"/>
          <w:szCs w:val="28"/>
        </w:rPr>
        <w:tab/>
        <w:t>2.1.6. Сприяння залученню вразливих груп з-поміж ВПО та інших осіб, які постраждали внаслідок військової агресії РФ проти України (жінок, національних меншин, осіб з інвалідністю тощо), до процесу ухвалення рішень.</w:t>
      </w:r>
    </w:p>
    <w:p w:rsidR="00733D34" w:rsidRDefault="00733D34" w:rsidP="00733D34">
      <w:pPr>
        <w:pStyle w:val="a3"/>
        <w:jc w:val="both"/>
        <w:rPr>
          <w:sz w:val="28"/>
          <w:szCs w:val="28"/>
        </w:rPr>
      </w:pPr>
      <w:r>
        <w:rPr>
          <w:sz w:val="28"/>
          <w:szCs w:val="28"/>
        </w:rPr>
        <w:tab/>
        <w:t xml:space="preserve">2.1.7. Сприяння в застосуванні принципів конфліктної та </w:t>
      </w:r>
      <w:proofErr w:type="spellStart"/>
      <w:r>
        <w:rPr>
          <w:sz w:val="28"/>
          <w:szCs w:val="28"/>
        </w:rPr>
        <w:t>ґендерної</w:t>
      </w:r>
      <w:proofErr w:type="spellEnd"/>
      <w:r>
        <w:rPr>
          <w:sz w:val="28"/>
          <w:szCs w:val="28"/>
        </w:rPr>
        <w:t xml:space="preserve"> чутливості в процесі розробки та реалізації політики на регіональному та місцевому рівнях задля розвитку соціальної згуртованості, зменшення напруги та ризиків виникнення конфліктів між приймаючою громадою та внутрішньо переміщеними особами.</w:t>
      </w:r>
    </w:p>
    <w:p w:rsidR="00733D34" w:rsidRDefault="00733D34" w:rsidP="00733D34">
      <w:pPr>
        <w:pStyle w:val="a3"/>
        <w:jc w:val="both"/>
        <w:rPr>
          <w:sz w:val="28"/>
          <w:szCs w:val="28"/>
        </w:rPr>
      </w:pPr>
      <w:r>
        <w:rPr>
          <w:sz w:val="28"/>
          <w:szCs w:val="28"/>
        </w:rPr>
        <w:tab/>
        <w:t>2.1.8. Підготовка експертних пропозицій, висновків, аналітичних матеріалів з питань формування та реалізації державної, регіональної місцевої політики у сфері захисту прав ВПО.</w:t>
      </w:r>
    </w:p>
    <w:p w:rsidR="00733D34" w:rsidRDefault="00733D34" w:rsidP="00733D34">
      <w:pPr>
        <w:pStyle w:val="a3"/>
        <w:jc w:val="both"/>
        <w:rPr>
          <w:sz w:val="28"/>
          <w:szCs w:val="28"/>
        </w:rPr>
      </w:pPr>
    </w:p>
    <w:p w:rsidR="00733D34" w:rsidRDefault="00733D34" w:rsidP="00733D34">
      <w:pPr>
        <w:pStyle w:val="a3"/>
        <w:shd w:val="clear" w:color="auto" w:fill="FFFFFF"/>
        <w:ind w:firstLine="700"/>
        <w:jc w:val="center"/>
        <w:rPr>
          <w:b/>
          <w:sz w:val="28"/>
          <w:szCs w:val="28"/>
        </w:rPr>
      </w:pPr>
      <w:r>
        <w:rPr>
          <w:b/>
          <w:sz w:val="28"/>
          <w:szCs w:val="28"/>
        </w:rPr>
        <w:t>ІІІ. Повноваження Ради</w:t>
      </w:r>
    </w:p>
    <w:p w:rsidR="00733D34" w:rsidRDefault="00733D34" w:rsidP="00733D34">
      <w:pPr>
        <w:pStyle w:val="a3"/>
        <w:shd w:val="clear" w:color="auto" w:fill="FFFFFF"/>
        <w:ind w:firstLine="700"/>
        <w:jc w:val="center"/>
        <w:rPr>
          <w:b/>
          <w:sz w:val="28"/>
          <w:szCs w:val="28"/>
        </w:rPr>
      </w:pPr>
    </w:p>
    <w:p w:rsidR="00733D34" w:rsidRDefault="00733D34" w:rsidP="00733D34">
      <w:pPr>
        <w:pStyle w:val="a3"/>
        <w:jc w:val="both"/>
        <w:rPr>
          <w:sz w:val="28"/>
          <w:szCs w:val="28"/>
        </w:rPr>
      </w:pPr>
      <w:r>
        <w:rPr>
          <w:sz w:val="28"/>
          <w:szCs w:val="28"/>
        </w:rPr>
        <w:tab/>
        <w:t>3.1. Рада відповідно до покладених на неї завдань:</w:t>
      </w:r>
    </w:p>
    <w:p w:rsidR="00733D34" w:rsidRDefault="00733D34" w:rsidP="00733D34">
      <w:pPr>
        <w:pStyle w:val="a3"/>
        <w:jc w:val="both"/>
        <w:rPr>
          <w:sz w:val="28"/>
          <w:szCs w:val="28"/>
        </w:rPr>
      </w:pPr>
      <w:r>
        <w:rPr>
          <w:sz w:val="28"/>
          <w:szCs w:val="28"/>
        </w:rPr>
        <w:tab/>
        <w:t>3.1.1. Розглядає будь-які питання, що мають важливе суспільне значення і належать до сфери захисту прав ВПО та інших осіб,  які постраждали внаслідок військової агресії РФ проти України.</w:t>
      </w:r>
    </w:p>
    <w:p w:rsidR="00733D34" w:rsidRDefault="00733D34" w:rsidP="00733D34">
      <w:pPr>
        <w:pStyle w:val="a3"/>
        <w:jc w:val="both"/>
        <w:rPr>
          <w:sz w:val="28"/>
          <w:szCs w:val="28"/>
        </w:rPr>
      </w:pPr>
      <w:r>
        <w:rPr>
          <w:sz w:val="28"/>
          <w:szCs w:val="28"/>
        </w:rPr>
        <w:tab/>
        <w:t>3.1.2.  Раз на рік готує та подає Прилуцькій міській раді орієнтовний план своєї діяльності та власні пропозиції.</w:t>
      </w:r>
    </w:p>
    <w:p w:rsidR="00733D34" w:rsidRDefault="00733D34" w:rsidP="00733D34">
      <w:pPr>
        <w:pStyle w:val="a3"/>
        <w:jc w:val="both"/>
        <w:rPr>
          <w:sz w:val="28"/>
          <w:szCs w:val="28"/>
        </w:rPr>
      </w:pPr>
      <w:r>
        <w:rPr>
          <w:sz w:val="28"/>
          <w:szCs w:val="28"/>
        </w:rPr>
        <w:tab/>
        <w:t>3.1.3. Проводить аналіз ефективності реалізації місцевої політики у сфері захисту прав ВПО, за результатом проведення громадського моніторингу.</w:t>
      </w:r>
    </w:p>
    <w:p w:rsidR="00733D34" w:rsidRDefault="00733D34" w:rsidP="00733D34">
      <w:pPr>
        <w:pStyle w:val="a3"/>
        <w:jc w:val="both"/>
        <w:rPr>
          <w:sz w:val="28"/>
          <w:szCs w:val="28"/>
        </w:rPr>
      </w:pPr>
      <w:r>
        <w:rPr>
          <w:sz w:val="28"/>
          <w:szCs w:val="28"/>
        </w:rPr>
        <w:tab/>
        <w:t xml:space="preserve">3.1.4. Готує та подає Прилуцькій міській раді обов’язкові для розгляду пропозиції, висновки, аналітичні матеріали та </w:t>
      </w:r>
      <w:proofErr w:type="spellStart"/>
      <w:r>
        <w:rPr>
          <w:sz w:val="28"/>
          <w:szCs w:val="28"/>
        </w:rPr>
        <w:t>проєкти</w:t>
      </w:r>
      <w:proofErr w:type="spellEnd"/>
      <w:r>
        <w:rPr>
          <w:sz w:val="28"/>
          <w:szCs w:val="28"/>
        </w:rPr>
        <w:t xml:space="preserve"> актів щодо розв'язання питань у сфері захисту прав ВПО та цивільного населення, яке постраждало внаслідок військової агресії РФ проти України.</w:t>
      </w:r>
    </w:p>
    <w:p w:rsidR="00733D34" w:rsidRDefault="00733D34" w:rsidP="00733D34">
      <w:pPr>
        <w:pStyle w:val="a3"/>
        <w:jc w:val="both"/>
        <w:rPr>
          <w:sz w:val="28"/>
          <w:szCs w:val="28"/>
        </w:rPr>
      </w:pPr>
      <w:r>
        <w:rPr>
          <w:sz w:val="28"/>
          <w:szCs w:val="28"/>
        </w:rPr>
        <w:tab/>
        <w:t>3.1.5. У рамках чинного законодавства інформує громадськість про свою діяльність, ухвалені рішення та стан їх виконання шляхом проведення відкритого засідання Ради ВПО.</w:t>
      </w:r>
    </w:p>
    <w:p w:rsidR="00733D34" w:rsidRDefault="00733D34" w:rsidP="00733D34">
      <w:pPr>
        <w:pStyle w:val="a3"/>
        <w:jc w:val="both"/>
        <w:rPr>
          <w:sz w:val="28"/>
          <w:szCs w:val="28"/>
        </w:rPr>
      </w:pPr>
      <w:r>
        <w:rPr>
          <w:sz w:val="28"/>
          <w:szCs w:val="28"/>
        </w:rPr>
        <w:tab/>
        <w:t>3.1.6.  Раз на рік готує звіт про свою діяльність.</w:t>
      </w:r>
    </w:p>
    <w:p w:rsidR="00733D34" w:rsidRDefault="00733D34" w:rsidP="00733D34">
      <w:pPr>
        <w:pStyle w:val="a3"/>
        <w:jc w:val="both"/>
        <w:rPr>
          <w:sz w:val="28"/>
          <w:szCs w:val="28"/>
        </w:rPr>
      </w:pPr>
      <w:r>
        <w:rPr>
          <w:sz w:val="28"/>
          <w:szCs w:val="28"/>
        </w:rPr>
        <w:tab/>
        <w:t>3.1.7. Співпрацює з благодійними та громадськими організаціями, діяльність яких не заборонена чинним законодавством, щодо захисту прав внутрішньо переміщених осіб та розбудови миру.</w:t>
      </w:r>
    </w:p>
    <w:p w:rsidR="00733D34" w:rsidRDefault="00733D34" w:rsidP="00733D34">
      <w:pPr>
        <w:pStyle w:val="a3"/>
        <w:jc w:val="both"/>
        <w:rPr>
          <w:sz w:val="28"/>
          <w:szCs w:val="28"/>
        </w:rPr>
      </w:pPr>
      <w:r>
        <w:rPr>
          <w:sz w:val="28"/>
          <w:szCs w:val="28"/>
        </w:rPr>
        <w:tab/>
        <w:t xml:space="preserve">3.1.8. Розглядає </w:t>
      </w:r>
      <w:proofErr w:type="spellStart"/>
      <w:r>
        <w:rPr>
          <w:sz w:val="28"/>
          <w:szCs w:val="28"/>
        </w:rPr>
        <w:t>проєкти</w:t>
      </w:r>
      <w:proofErr w:type="spellEnd"/>
      <w:r>
        <w:rPr>
          <w:sz w:val="28"/>
          <w:szCs w:val="28"/>
        </w:rPr>
        <w:t xml:space="preserve"> актів та вносить свої пропозиції, що стосуються захисту прав ВПО та цивільного населення, яке постраждало внаслідок військової агресії РФ проти України.</w:t>
      </w:r>
    </w:p>
    <w:p w:rsidR="00733D34" w:rsidRDefault="00733D34" w:rsidP="00733D34">
      <w:pPr>
        <w:pStyle w:val="a3"/>
        <w:jc w:val="both"/>
        <w:rPr>
          <w:sz w:val="28"/>
          <w:szCs w:val="28"/>
        </w:rPr>
      </w:pPr>
      <w:r>
        <w:rPr>
          <w:sz w:val="28"/>
          <w:szCs w:val="28"/>
        </w:rPr>
        <w:lastRenderedPageBreak/>
        <w:tab/>
        <w:t>3.1.9. Сприяє залученню фінансування на виконання програм та заходів, що стосуються питань ВПО  та населення, яке постраждало внаслідок військової агресії РФ проти України.</w:t>
      </w:r>
    </w:p>
    <w:p w:rsidR="00733D34" w:rsidRDefault="00733D34" w:rsidP="00733D34">
      <w:pPr>
        <w:pStyle w:val="a3"/>
        <w:jc w:val="both"/>
        <w:rPr>
          <w:b/>
          <w:sz w:val="28"/>
          <w:szCs w:val="28"/>
        </w:rPr>
      </w:pPr>
      <w:r>
        <w:rPr>
          <w:sz w:val="28"/>
          <w:szCs w:val="28"/>
        </w:rPr>
        <w:tab/>
        <w:t>3.1.10. Підтримує та організовує заходи, спрямовані на виконання завдань Ради (семінари, конференції, засідання, круглі столи тощо).</w:t>
      </w:r>
    </w:p>
    <w:p w:rsidR="00733D34" w:rsidRDefault="00733D34" w:rsidP="00733D34">
      <w:pPr>
        <w:pStyle w:val="a3"/>
        <w:jc w:val="center"/>
        <w:rPr>
          <w:b/>
          <w:sz w:val="28"/>
          <w:szCs w:val="28"/>
        </w:rPr>
      </w:pPr>
    </w:p>
    <w:p w:rsidR="00733D34" w:rsidRDefault="00733D34" w:rsidP="00733D34">
      <w:pPr>
        <w:pStyle w:val="a3"/>
        <w:jc w:val="center"/>
        <w:rPr>
          <w:b/>
          <w:sz w:val="28"/>
          <w:szCs w:val="28"/>
        </w:rPr>
      </w:pPr>
      <w:r>
        <w:rPr>
          <w:b/>
          <w:sz w:val="28"/>
          <w:szCs w:val="28"/>
        </w:rPr>
        <w:t>3.2. Рада має право:</w:t>
      </w:r>
    </w:p>
    <w:p w:rsidR="00733D34" w:rsidRDefault="00733D34" w:rsidP="00733D34">
      <w:pPr>
        <w:pStyle w:val="a3"/>
        <w:jc w:val="center"/>
        <w:rPr>
          <w:b/>
          <w:sz w:val="28"/>
          <w:szCs w:val="28"/>
        </w:rPr>
      </w:pPr>
    </w:p>
    <w:p w:rsidR="00733D34" w:rsidRDefault="00733D34" w:rsidP="00733D34">
      <w:pPr>
        <w:pStyle w:val="a3"/>
        <w:jc w:val="both"/>
        <w:rPr>
          <w:sz w:val="28"/>
          <w:szCs w:val="28"/>
          <w:shd w:val="clear" w:color="auto" w:fill="FFFFFF"/>
        </w:rPr>
      </w:pPr>
      <w:r>
        <w:rPr>
          <w:sz w:val="28"/>
          <w:szCs w:val="28"/>
        </w:rPr>
        <w:tab/>
        <w:t>3.2.1. Створювати постійні та тимчасові робочі органи (комісії, експертні та робочі групи тощо).</w:t>
      </w:r>
    </w:p>
    <w:p w:rsidR="00733D34" w:rsidRDefault="00733D34" w:rsidP="00733D34">
      <w:pPr>
        <w:pStyle w:val="a3"/>
        <w:jc w:val="both"/>
        <w:rPr>
          <w:sz w:val="28"/>
          <w:szCs w:val="28"/>
        </w:rPr>
      </w:pPr>
      <w:r>
        <w:rPr>
          <w:sz w:val="28"/>
          <w:szCs w:val="28"/>
          <w:shd w:val="clear" w:color="auto" w:fill="FFFFFF"/>
        </w:rPr>
        <w:tab/>
        <w:t>3.2.2.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rsidR="00733D34" w:rsidRDefault="00733D34" w:rsidP="00733D34">
      <w:pPr>
        <w:pStyle w:val="a3"/>
        <w:jc w:val="both"/>
        <w:rPr>
          <w:sz w:val="28"/>
          <w:szCs w:val="28"/>
        </w:rPr>
      </w:pPr>
      <w:r>
        <w:rPr>
          <w:sz w:val="28"/>
          <w:szCs w:val="28"/>
        </w:rPr>
        <w:tab/>
        <w:t xml:space="preserve">3.2.3. Залучати (за їх згодою та згодою керівників відповідних органів та організацій) до своєї роботи працівників місцевих органів виконавчої влади, органів місцевого самоврядування, представників підприємств, установ та організацій незалежно від форми власності, а також окремих фахівців (науковців, представників інститутів громадянського суспільства, міжнародних організацій тощо),  які мають підтверджену експертизу у сфері захисту прав ВПО та населення, яке постраждало внаслідок військової агресії РФ проти України та/або </w:t>
      </w:r>
      <w:proofErr w:type="spellStart"/>
      <w:r>
        <w:rPr>
          <w:sz w:val="28"/>
          <w:szCs w:val="28"/>
        </w:rPr>
        <w:t>імплементують</w:t>
      </w:r>
      <w:proofErr w:type="spellEnd"/>
      <w:r>
        <w:rPr>
          <w:sz w:val="28"/>
          <w:szCs w:val="28"/>
        </w:rPr>
        <w:t xml:space="preserve"> </w:t>
      </w:r>
      <w:proofErr w:type="spellStart"/>
      <w:r>
        <w:rPr>
          <w:sz w:val="28"/>
          <w:szCs w:val="28"/>
        </w:rPr>
        <w:t>проєкти</w:t>
      </w:r>
      <w:proofErr w:type="spellEnd"/>
      <w:r>
        <w:rPr>
          <w:sz w:val="28"/>
          <w:szCs w:val="28"/>
        </w:rPr>
        <w:t xml:space="preserve"> в цьому контексті.</w:t>
      </w:r>
    </w:p>
    <w:p w:rsidR="00733D34" w:rsidRDefault="00733D34" w:rsidP="00733D34">
      <w:pPr>
        <w:pStyle w:val="a3"/>
        <w:jc w:val="both"/>
        <w:rPr>
          <w:sz w:val="28"/>
          <w:szCs w:val="28"/>
        </w:rPr>
      </w:pPr>
      <w:r>
        <w:rPr>
          <w:sz w:val="28"/>
          <w:szCs w:val="28"/>
        </w:rPr>
        <w:tab/>
        <w:t>3.2.4. Організовувати і проводити публічні заходи (семінари, конференції, засідання, круглі столи тощо).</w:t>
      </w:r>
    </w:p>
    <w:p w:rsidR="00733D34" w:rsidRDefault="00733D34" w:rsidP="00733D34">
      <w:pPr>
        <w:pStyle w:val="a3"/>
        <w:jc w:val="both"/>
        <w:rPr>
          <w:sz w:val="28"/>
          <w:szCs w:val="28"/>
        </w:rPr>
      </w:pPr>
      <w:r>
        <w:rPr>
          <w:sz w:val="28"/>
          <w:szCs w:val="28"/>
        </w:rPr>
        <w:tab/>
        <w:t>3.2.5.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733D34" w:rsidRDefault="00733D34" w:rsidP="00733D34">
      <w:pPr>
        <w:pStyle w:val="a3"/>
        <w:jc w:val="both"/>
        <w:rPr>
          <w:sz w:val="28"/>
          <w:szCs w:val="28"/>
        </w:rPr>
      </w:pPr>
      <w:r>
        <w:rPr>
          <w:sz w:val="28"/>
          <w:szCs w:val="28"/>
        </w:rPr>
        <w:tab/>
        <w:t>3.2.6. Розглядати пропозиції інститутів громадянського суспільства та звернення громадян з питань, що належать до її компетенції.</w:t>
      </w:r>
    </w:p>
    <w:p w:rsidR="00733D34" w:rsidRDefault="00733D34" w:rsidP="00733D34">
      <w:pPr>
        <w:pStyle w:val="a3"/>
        <w:jc w:val="both"/>
        <w:rPr>
          <w:color w:val="FF0000"/>
          <w:sz w:val="28"/>
          <w:szCs w:val="28"/>
        </w:rPr>
      </w:pPr>
      <w:r>
        <w:rPr>
          <w:sz w:val="28"/>
          <w:szCs w:val="28"/>
        </w:rPr>
        <w:tab/>
        <w:t>3.3. Члени Ради мають право доступу в установленому порядку до приміщень, в яких розміщена Прилуцька міська рада, а також право участі в їх засіданнях та засіданнях їхніх органів з розгляду питань, що належать до компетенції Ради, відповідно до передбачених процедур.</w:t>
      </w:r>
    </w:p>
    <w:p w:rsidR="00733D34" w:rsidRDefault="00733D34" w:rsidP="00733D34">
      <w:pPr>
        <w:pStyle w:val="a3"/>
        <w:rPr>
          <w:color w:val="FF0000"/>
          <w:sz w:val="28"/>
          <w:szCs w:val="28"/>
        </w:rPr>
      </w:pPr>
    </w:p>
    <w:p w:rsidR="00733D34" w:rsidRDefault="00733D34" w:rsidP="00733D34">
      <w:pPr>
        <w:pStyle w:val="a3"/>
        <w:jc w:val="center"/>
      </w:pPr>
      <w:r>
        <w:rPr>
          <w:sz w:val="28"/>
          <w:szCs w:val="28"/>
        </w:rPr>
        <w:t xml:space="preserve">  </w:t>
      </w:r>
      <w:r>
        <w:rPr>
          <w:b/>
          <w:sz w:val="28"/>
          <w:szCs w:val="28"/>
        </w:rPr>
        <w:t>ІV. Склад та формування Ради</w:t>
      </w:r>
    </w:p>
    <w:p w:rsidR="00733D34" w:rsidRDefault="00733D34" w:rsidP="00733D34">
      <w:pPr>
        <w:pStyle w:val="a3"/>
        <w:jc w:val="center"/>
      </w:pPr>
    </w:p>
    <w:p w:rsidR="00733D34" w:rsidRDefault="00733D34" w:rsidP="00733D34">
      <w:pPr>
        <w:pStyle w:val="a3"/>
        <w:jc w:val="both"/>
        <w:rPr>
          <w:sz w:val="28"/>
          <w:szCs w:val="28"/>
        </w:rPr>
      </w:pPr>
      <w:r>
        <w:rPr>
          <w:sz w:val="28"/>
          <w:szCs w:val="28"/>
        </w:rPr>
        <w:tab/>
        <w:t>4.1. Склад Ради формується із числа осіб, які є ВПО й виявили згоду, що підтверджено відповідною заявою (додаток 1).</w:t>
      </w:r>
    </w:p>
    <w:p w:rsidR="00733D34" w:rsidRDefault="00733D34" w:rsidP="00733D34">
      <w:pPr>
        <w:pStyle w:val="a3"/>
        <w:jc w:val="both"/>
        <w:rPr>
          <w:sz w:val="28"/>
          <w:szCs w:val="28"/>
        </w:rPr>
      </w:pPr>
      <w:r>
        <w:rPr>
          <w:sz w:val="28"/>
          <w:szCs w:val="28"/>
        </w:rPr>
        <w:tab/>
        <w:t>4.2. Склад Ради, Положення про роботу Ради затверджується розпорядженням міського голови.</w:t>
      </w:r>
    </w:p>
    <w:p w:rsidR="00733D34" w:rsidRDefault="00733D34" w:rsidP="00733D34">
      <w:pPr>
        <w:pStyle w:val="a3"/>
        <w:jc w:val="both"/>
        <w:rPr>
          <w:sz w:val="28"/>
          <w:szCs w:val="28"/>
        </w:rPr>
      </w:pPr>
      <w:r>
        <w:rPr>
          <w:sz w:val="28"/>
          <w:szCs w:val="28"/>
        </w:rPr>
        <w:tab/>
        <w:t>4.3. Кількісний склад ради не перевищує 15 чоловік, з яких не менше 25% складають ВПО і цивільні особи, які постраждали внаслідок військової агресії Російської Федерації  проти України.</w:t>
      </w:r>
    </w:p>
    <w:p w:rsidR="00733D34" w:rsidRDefault="00733D34" w:rsidP="00733D34">
      <w:pPr>
        <w:pStyle w:val="a3"/>
        <w:jc w:val="both"/>
        <w:rPr>
          <w:sz w:val="28"/>
          <w:szCs w:val="28"/>
        </w:rPr>
      </w:pPr>
      <w:r>
        <w:rPr>
          <w:sz w:val="28"/>
          <w:szCs w:val="28"/>
        </w:rPr>
        <w:tab/>
        <w:t>4.4. Строк повноважень складу Ради становить 1 рік з дня затвердження її складу розпорядженням міського голови.</w:t>
      </w:r>
    </w:p>
    <w:p w:rsidR="00733D34" w:rsidRDefault="00733D34" w:rsidP="00733D34">
      <w:pPr>
        <w:pStyle w:val="a3"/>
        <w:jc w:val="both"/>
        <w:rPr>
          <w:b/>
          <w:sz w:val="28"/>
          <w:szCs w:val="28"/>
        </w:rPr>
      </w:pPr>
      <w:r>
        <w:rPr>
          <w:sz w:val="28"/>
          <w:szCs w:val="28"/>
        </w:rPr>
        <w:lastRenderedPageBreak/>
        <w:tab/>
        <w:t xml:space="preserve">4.6. Членство в Раді є індивідуальним. Склад Ради формується без </w:t>
      </w:r>
      <w:proofErr w:type="spellStart"/>
      <w:r>
        <w:rPr>
          <w:sz w:val="28"/>
          <w:szCs w:val="28"/>
        </w:rPr>
        <w:t>дискримінації</w:t>
      </w:r>
      <w:proofErr w:type="spellEnd"/>
      <w:r>
        <w:rPr>
          <w:sz w:val="28"/>
          <w:szCs w:val="28"/>
        </w:rPr>
        <w:t xml:space="preserve"> за будь-якою ознакою, окрім осіб, які своїми діями, висловлюванням виявляють зневагу до українського законодавства, ставлять під сумнів суверенітет і незалежність України. </w:t>
      </w:r>
    </w:p>
    <w:p w:rsidR="00733D34" w:rsidRDefault="00733D34" w:rsidP="00733D34">
      <w:pPr>
        <w:pStyle w:val="a3"/>
        <w:jc w:val="center"/>
        <w:rPr>
          <w:b/>
          <w:sz w:val="28"/>
          <w:szCs w:val="28"/>
        </w:rPr>
      </w:pPr>
    </w:p>
    <w:p w:rsidR="00733D34" w:rsidRDefault="00733D34" w:rsidP="00733D34">
      <w:pPr>
        <w:pStyle w:val="a3"/>
        <w:jc w:val="center"/>
        <w:rPr>
          <w:b/>
          <w:sz w:val="28"/>
          <w:szCs w:val="28"/>
        </w:rPr>
      </w:pPr>
      <w:r>
        <w:rPr>
          <w:b/>
          <w:sz w:val="28"/>
          <w:szCs w:val="28"/>
        </w:rPr>
        <w:t xml:space="preserve">V. Обрання членів Ради, їх повноваження, </w:t>
      </w:r>
    </w:p>
    <w:p w:rsidR="00733D34" w:rsidRDefault="00733D34" w:rsidP="00733D34">
      <w:pPr>
        <w:pStyle w:val="a3"/>
        <w:jc w:val="center"/>
        <w:rPr>
          <w:b/>
          <w:sz w:val="28"/>
          <w:szCs w:val="28"/>
        </w:rPr>
      </w:pPr>
      <w:r>
        <w:rPr>
          <w:b/>
          <w:sz w:val="28"/>
          <w:szCs w:val="28"/>
        </w:rPr>
        <w:t>припинення повноважень Ради та її членів</w:t>
      </w:r>
    </w:p>
    <w:p w:rsidR="00733D34" w:rsidRDefault="00733D34" w:rsidP="00733D34">
      <w:pPr>
        <w:pStyle w:val="a3"/>
        <w:jc w:val="center"/>
        <w:rPr>
          <w:b/>
          <w:sz w:val="28"/>
          <w:szCs w:val="28"/>
        </w:rPr>
      </w:pPr>
    </w:p>
    <w:p w:rsidR="00733D34" w:rsidRDefault="00733D34" w:rsidP="00733D34">
      <w:pPr>
        <w:pStyle w:val="a3"/>
        <w:jc w:val="both"/>
        <w:rPr>
          <w:sz w:val="28"/>
          <w:szCs w:val="28"/>
        </w:rPr>
      </w:pPr>
      <w:r>
        <w:rPr>
          <w:sz w:val="28"/>
          <w:szCs w:val="28"/>
        </w:rPr>
        <w:tab/>
        <w:t xml:space="preserve">5.1. До заяви про обрання до складу Ради, яка складається у довільній формі, особа-кандидат долучає  документи, які підтверджують її статус: </w:t>
      </w:r>
    </w:p>
    <w:p w:rsidR="00733D34" w:rsidRDefault="00733D34" w:rsidP="00733D34">
      <w:pPr>
        <w:pStyle w:val="a3"/>
        <w:numPr>
          <w:ilvl w:val="0"/>
          <w:numId w:val="1"/>
        </w:numPr>
        <w:jc w:val="both"/>
        <w:rPr>
          <w:sz w:val="28"/>
          <w:szCs w:val="28"/>
        </w:rPr>
      </w:pPr>
      <w:r>
        <w:rPr>
          <w:sz w:val="28"/>
          <w:szCs w:val="28"/>
        </w:rPr>
        <w:t>Особи, яка є ВПО;</w:t>
      </w:r>
    </w:p>
    <w:p w:rsidR="00733D34" w:rsidRDefault="00733D34" w:rsidP="00733D34">
      <w:pPr>
        <w:pStyle w:val="a3"/>
        <w:numPr>
          <w:ilvl w:val="0"/>
          <w:numId w:val="1"/>
        </w:numPr>
        <w:jc w:val="both"/>
        <w:rPr>
          <w:sz w:val="28"/>
          <w:szCs w:val="28"/>
        </w:rPr>
      </w:pPr>
      <w:r>
        <w:rPr>
          <w:sz w:val="28"/>
          <w:szCs w:val="28"/>
        </w:rPr>
        <w:t>Особи, яка постраждала внаслідок військової агресії Російської Федерації проти України;</w:t>
      </w:r>
    </w:p>
    <w:p w:rsidR="00733D34" w:rsidRDefault="00733D34" w:rsidP="00733D34">
      <w:pPr>
        <w:pStyle w:val="a3"/>
        <w:jc w:val="both"/>
        <w:rPr>
          <w:sz w:val="28"/>
          <w:szCs w:val="28"/>
        </w:rPr>
      </w:pPr>
      <w:r>
        <w:rPr>
          <w:sz w:val="28"/>
          <w:szCs w:val="28"/>
        </w:rPr>
        <w:tab/>
        <w:t xml:space="preserve">5.2. Чисельність внутрішньо переміщених осіб у складі Ради становить не менше, як 25 відсотків від кількісного складу членів Ради.  </w:t>
      </w:r>
    </w:p>
    <w:p w:rsidR="00733D34" w:rsidRDefault="00733D34" w:rsidP="00733D34">
      <w:pPr>
        <w:pStyle w:val="a3"/>
        <w:jc w:val="both"/>
        <w:rPr>
          <w:sz w:val="28"/>
          <w:szCs w:val="28"/>
        </w:rPr>
      </w:pPr>
      <w:r>
        <w:rPr>
          <w:sz w:val="28"/>
          <w:szCs w:val="28"/>
        </w:rPr>
        <w:tab/>
        <w:t xml:space="preserve">5.3. Чисельність представників органів державної влади та місцевого самоврядування не може перевищувати половини від кількісного складу членів Ради. </w:t>
      </w:r>
    </w:p>
    <w:p w:rsidR="00733D34" w:rsidRDefault="00733D34" w:rsidP="00733D34">
      <w:pPr>
        <w:pStyle w:val="a3"/>
        <w:jc w:val="both"/>
        <w:rPr>
          <w:sz w:val="28"/>
          <w:szCs w:val="28"/>
        </w:rPr>
      </w:pPr>
      <w:r>
        <w:rPr>
          <w:sz w:val="28"/>
          <w:szCs w:val="28"/>
        </w:rPr>
        <w:tab/>
        <w:t>5.4. Дострокове припинення діяльності Ради здійснюється відповідним органом, при якому вона утворена, у разі:</w:t>
      </w:r>
    </w:p>
    <w:p w:rsidR="00733D34" w:rsidRDefault="00733D34" w:rsidP="00733D34">
      <w:pPr>
        <w:pStyle w:val="a3"/>
        <w:numPr>
          <w:ilvl w:val="0"/>
          <w:numId w:val="2"/>
        </w:numPr>
        <w:jc w:val="both"/>
        <w:rPr>
          <w:sz w:val="28"/>
          <w:szCs w:val="28"/>
        </w:rPr>
      </w:pPr>
      <w:r>
        <w:rPr>
          <w:sz w:val="28"/>
          <w:szCs w:val="28"/>
        </w:rPr>
        <w:t xml:space="preserve">коли засідання Ради не проводяться протягом двох кварталів поспіль.  </w:t>
      </w:r>
    </w:p>
    <w:p w:rsidR="00733D34" w:rsidRDefault="00733D34" w:rsidP="00733D34">
      <w:pPr>
        <w:pStyle w:val="a3"/>
        <w:numPr>
          <w:ilvl w:val="0"/>
          <w:numId w:val="2"/>
        </w:numPr>
        <w:jc w:val="both"/>
        <w:rPr>
          <w:sz w:val="28"/>
          <w:szCs w:val="28"/>
        </w:rPr>
      </w:pPr>
      <w:r>
        <w:rPr>
          <w:sz w:val="28"/>
          <w:szCs w:val="28"/>
        </w:rPr>
        <w:t>невиконання Радою без об’єктивних причин більшості заходів, передбачених річним планом її роботи;</w:t>
      </w:r>
    </w:p>
    <w:p w:rsidR="00733D34" w:rsidRDefault="00733D34" w:rsidP="00733D34">
      <w:pPr>
        <w:pStyle w:val="a3"/>
        <w:numPr>
          <w:ilvl w:val="0"/>
          <w:numId w:val="2"/>
        </w:numPr>
        <w:jc w:val="both"/>
        <w:rPr>
          <w:sz w:val="28"/>
          <w:szCs w:val="28"/>
        </w:rPr>
      </w:pPr>
      <w:r>
        <w:rPr>
          <w:sz w:val="28"/>
          <w:szCs w:val="28"/>
        </w:rPr>
        <w:t>ухвалення відповідного рішення на її засіданні;</w:t>
      </w:r>
    </w:p>
    <w:p w:rsidR="00733D34" w:rsidRDefault="00733D34" w:rsidP="00733D34">
      <w:pPr>
        <w:pStyle w:val="a3"/>
        <w:numPr>
          <w:ilvl w:val="0"/>
          <w:numId w:val="2"/>
        </w:numPr>
        <w:jc w:val="both"/>
        <w:rPr>
          <w:sz w:val="28"/>
          <w:szCs w:val="28"/>
        </w:rPr>
      </w:pPr>
      <w:r>
        <w:rPr>
          <w:sz w:val="28"/>
          <w:szCs w:val="28"/>
        </w:rPr>
        <w:t>реорганізації або ліквідації Прилуцької міської ради.</w:t>
      </w:r>
    </w:p>
    <w:p w:rsidR="00733D34" w:rsidRDefault="00733D34" w:rsidP="00733D34">
      <w:pPr>
        <w:pStyle w:val="a3"/>
        <w:jc w:val="both"/>
        <w:rPr>
          <w:sz w:val="28"/>
          <w:szCs w:val="28"/>
        </w:rPr>
      </w:pPr>
      <w:r>
        <w:rPr>
          <w:sz w:val="28"/>
          <w:szCs w:val="28"/>
        </w:rPr>
        <w:tab/>
        <w:t>5.5. Рішення про дострокове припинення діяльності Ради затверджується розпорядженням міського голови.</w:t>
      </w:r>
    </w:p>
    <w:p w:rsidR="00733D34" w:rsidRDefault="00733D34" w:rsidP="00733D34">
      <w:pPr>
        <w:pStyle w:val="a3"/>
        <w:jc w:val="both"/>
        <w:rPr>
          <w:sz w:val="28"/>
          <w:szCs w:val="28"/>
        </w:rPr>
      </w:pPr>
      <w:r>
        <w:rPr>
          <w:sz w:val="28"/>
          <w:szCs w:val="28"/>
        </w:rPr>
        <w:tab/>
        <w:t xml:space="preserve">5.6. Раду очолює голова. </w:t>
      </w:r>
    </w:p>
    <w:p w:rsidR="00733D34" w:rsidRDefault="00733D34" w:rsidP="00733D34">
      <w:pPr>
        <w:pStyle w:val="a3"/>
        <w:jc w:val="both"/>
        <w:rPr>
          <w:sz w:val="28"/>
          <w:szCs w:val="28"/>
        </w:rPr>
      </w:pPr>
      <w:r>
        <w:rPr>
          <w:sz w:val="28"/>
          <w:szCs w:val="28"/>
        </w:rPr>
        <w:tab/>
        <w:t>5.7. Голова Ради має заступника.</w:t>
      </w:r>
    </w:p>
    <w:p w:rsidR="00733D34" w:rsidRDefault="00733D34" w:rsidP="00733D34">
      <w:pPr>
        <w:pStyle w:val="a3"/>
        <w:jc w:val="both"/>
        <w:rPr>
          <w:sz w:val="28"/>
          <w:szCs w:val="28"/>
        </w:rPr>
      </w:pPr>
      <w:r>
        <w:rPr>
          <w:sz w:val="28"/>
          <w:szCs w:val="28"/>
        </w:rPr>
        <w:tab/>
        <w:t>5.8. Повноваження голови Ради припиняються за рішенням Ради у разі подання ним відповідної заяви, припинення його членства у Раді, висловлення йому недовіри Радою, а також у випадках, передбачених положенням про Раду.</w:t>
      </w:r>
    </w:p>
    <w:p w:rsidR="00733D34" w:rsidRDefault="00733D34" w:rsidP="00733D34">
      <w:pPr>
        <w:pStyle w:val="a3"/>
        <w:jc w:val="both"/>
        <w:rPr>
          <w:b/>
          <w:sz w:val="28"/>
          <w:szCs w:val="28"/>
        </w:rPr>
      </w:pPr>
      <w:r>
        <w:rPr>
          <w:sz w:val="28"/>
          <w:szCs w:val="28"/>
        </w:rPr>
        <w:tab/>
        <w:t>5.9. У разі припинення повноважень голови Ради до обрання нового голови його обов’язки виконує заступник голови Ради, якщо інше не передбачено її рішенням.</w:t>
      </w:r>
    </w:p>
    <w:p w:rsidR="00733D34" w:rsidRDefault="00733D34" w:rsidP="00733D34">
      <w:pPr>
        <w:pStyle w:val="a3"/>
        <w:jc w:val="center"/>
        <w:rPr>
          <w:sz w:val="28"/>
          <w:szCs w:val="28"/>
        </w:rPr>
      </w:pPr>
      <w:r>
        <w:rPr>
          <w:b/>
          <w:sz w:val="28"/>
          <w:szCs w:val="28"/>
        </w:rPr>
        <w:t>5.10. Голова Ради:</w:t>
      </w:r>
    </w:p>
    <w:p w:rsidR="00733D34" w:rsidRDefault="00733D34" w:rsidP="00733D34">
      <w:pPr>
        <w:pStyle w:val="a3"/>
        <w:numPr>
          <w:ilvl w:val="0"/>
          <w:numId w:val="3"/>
        </w:numPr>
        <w:jc w:val="both"/>
        <w:rPr>
          <w:sz w:val="28"/>
          <w:szCs w:val="28"/>
        </w:rPr>
      </w:pPr>
      <w:r>
        <w:rPr>
          <w:sz w:val="28"/>
          <w:szCs w:val="28"/>
        </w:rPr>
        <w:t>організовує діяльність  Ради;</w:t>
      </w:r>
    </w:p>
    <w:p w:rsidR="00733D34" w:rsidRDefault="00733D34" w:rsidP="00733D34">
      <w:pPr>
        <w:pStyle w:val="a3"/>
        <w:numPr>
          <w:ilvl w:val="0"/>
          <w:numId w:val="3"/>
        </w:numPr>
        <w:jc w:val="both"/>
        <w:rPr>
          <w:sz w:val="28"/>
          <w:szCs w:val="28"/>
        </w:rPr>
      </w:pPr>
      <w:r>
        <w:rPr>
          <w:sz w:val="28"/>
          <w:szCs w:val="28"/>
        </w:rPr>
        <w:t>організовує підготовку і проведення її засідань, голову під час їх проведення;</w:t>
      </w:r>
    </w:p>
    <w:p w:rsidR="00733D34" w:rsidRDefault="00733D34" w:rsidP="00733D34">
      <w:pPr>
        <w:pStyle w:val="a3"/>
        <w:numPr>
          <w:ilvl w:val="0"/>
          <w:numId w:val="3"/>
        </w:numPr>
        <w:jc w:val="both"/>
        <w:rPr>
          <w:sz w:val="28"/>
          <w:szCs w:val="28"/>
        </w:rPr>
      </w:pPr>
      <w:r>
        <w:rPr>
          <w:sz w:val="28"/>
          <w:szCs w:val="28"/>
        </w:rPr>
        <w:t>підписує документи від імені  Ради;</w:t>
      </w:r>
    </w:p>
    <w:p w:rsidR="00733D34" w:rsidRDefault="00733D34" w:rsidP="00733D34">
      <w:pPr>
        <w:pStyle w:val="a3"/>
        <w:numPr>
          <w:ilvl w:val="0"/>
          <w:numId w:val="3"/>
        </w:numPr>
        <w:jc w:val="both"/>
        <w:rPr>
          <w:sz w:val="28"/>
          <w:szCs w:val="28"/>
        </w:rPr>
      </w:pPr>
      <w:r>
        <w:rPr>
          <w:sz w:val="28"/>
          <w:szCs w:val="28"/>
        </w:rPr>
        <w:t>представляє Раду у відносинах із місцевими органами виконавчої влади, органами місцевого самоврядування, об’єднаннями громадян, засобами масової інформації;</w:t>
      </w:r>
    </w:p>
    <w:p w:rsidR="00733D34" w:rsidRDefault="00733D34" w:rsidP="00733D34">
      <w:pPr>
        <w:pStyle w:val="a3"/>
        <w:numPr>
          <w:ilvl w:val="0"/>
          <w:numId w:val="3"/>
        </w:numPr>
        <w:jc w:val="both"/>
        <w:rPr>
          <w:sz w:val="28"/>
          <w:szCs w:val="28"/>
        </w:rPr>
      </w:pPr>
      <w:r>
        <w:rPr>
          <w:sz w:val="28"/>
          <w:szCs w:val="28"/>
        </w:rPr>
        <w:t>може бути  радником Голови Прилуцької міської ради, у тому числі на громадських засадах;</w:t>
      </w:r>
    </w:p>
    <w:p w:rsidR="00733D34" w:rsidRDefault="00733D34" w:rsidP="00733D34">
      <w:pPr>
        <w:pStyle w:val="a3"/>
        <w:numPr>
          <w:ilvl w:val="0"/>
          <w:numId w:val="3"/>
        </w:numPr>
        <w:shd w:val="clear" w:color="auto" w:fill="FFFFFF"/>
        <w:jc w:val="both"/>
        <w:rPr>
          <w:b/>
          <w:sz w:val="28"/>
          <w:szCs w:val="28"/>
        </w:rPr>
      </w:pPr>
      <w:r>
        <w:rPr>
          <w:sz w:val="28"/>
          <w:szCs w:val="28"/>
        </w:rPr>
        <w:lastRenderedPageBreak/>
        <w:t>вносить пропозиції щодо створення тимчасових комісій щодо порушених питань.</w:t>
      </w:r>
    </w:p>
    <w:p w:rsidR="00733D34" w:rsidRDefault="00733D34" w:rsidP="00733D34">
      <w:pPr>
        <w:pStyle w:val="a3"/>
        <w:jc w:val="center"/>
        <w:rPr>
          <w:sz w:val="28"/>
          <w:szCs w:val="28"/>
        </w:rPr>
      </w:pPr>
      <w:r>
        <w:rPr>
          <w:b/>
          <w:sz w:val="28"/>
          <w:szCs w:val="28"/>
        </w:rPr>
        <w:t>5.11.  Секретар Ради, відповідно до покладених на нього завдань:</w:t>
      </w:r>
    </w:p>
    <w:p w:rsidR="00733D34" w:rsidRDefault="00733D34" w:rsidP="00733D34">
      <w:pPr>
        <w:pStyle w:val="a3"/>
        <w:shd w:val="clear" w:color="auto" w:fill="FFFFFF"/>
        <w:ind w:left="425"/>
        <w:jc w:val="both"/>
        <w:rPr>
          <w:sz w:val="28"/>
          <w:szCs w:val="28"/>
        </w:rPr>
      </w:pPr>
      <w:r>
        <w:rPr>
          <w:sz w:val="28"/>
          <w:szCs w:val="28"/>
        </w:rPr>
        <w:t>1) відповідно до затвердженого плану роботи забезпечує підготовку порядку денного засідань Ради з урахуванням пропозицій її членів;</w:t>
      </w:r>
    </w:p>
    <w:p w:rsidR="00733D34" w:rsidRDefault="00733D34" w:rsidP="00733D34">
      <w:pPr>
        <w:pStyle w:val="a3"/>
        <w:shd w:val="clear" w:color="auto" w:fill="FFFFFF"/>
        <w:ind w:left="425"/>
        <w:jc w:val="both"/>
        <w:rPr>
          <w:sz w:val="28"/>
          <w:szCs w:val="28"/>
        </w:rPr>
      </w:pPr>
      <w:r>
        <w:rPr>
          <w:sz w:val="28"/>
          <w:szCs w:val="28"/>
        </w:rPr>
        <w:t>2) забезпечує ведення протоколів засідання Ради, у триденний строк подає їх на підпис голови Ради;</w:t>
      </w:r>
    </w:p>
    <w:p w:rsidR="00733D34" w:rsidRDefault="00733D34" w:rsidP="00733D34">
      <w:pPr>
        <w:pStyle w:val="a3"/>
        <w:shd w:val="clear" w:color="auto" w:fill="FFFFFF"/>
        <w:ind w:left="425"/>
        <w:jc w:val="both"/>
        <w:rPr>
          <w:sz w:val="28"/>
          <w:szCs w:val="28"/>
        </w:rPr>
      </w:pPr>
      <w:r>
        <w:rPr>
          <w:sz w:val="28"/>
          <w:szCs w:val="28"/>
        </w:rPr>
        <w:t>3) контролює підготовку питань на засідання Ради відповідно до проекту порядку денного;</w:t>
      </w:r>
    </w:p>
    <w:p w:rsidR="00733D34" w:rsidRDefault="00733D34" w:rsidP="00733D34">
      <w:pPr>
        <w:pStyle w:val="a3"/>
        <w:shd w:val="clear" w:color="auto" w:fill="FFFFFF"/>
        <w:ind w:left="425"/>
        <w:jc w:val="both"/>
        <w:rPr>
          <w:sz w:val="28"/>
          <w:szCs w:val="28"/>
        </w:rPr>
      </w:pPr>
      <w:r>
        <w:rPr>
          <w:sz w:val="28"/>
          <w:szCs w:val="28"/>
        </w:rPr>
        <w:t>4) забезпечує оприлюднення рішень Ради та направлення їх на адресу Прилуцької міської ради;</w:t>
      </w:r>
    </w:p>
    <w:p w:rsidR="00733D34" w:rsidRDefault="00733D34" w:rsidP="00733D34">
      <w:pPr>
        <w:pStyle w:val="a3"/>
        <w:shd w:val="clear" w:color="auto" w:fill="FFFFFF"/>
        <w:ind w:left="425"/>
        <w:jc w:val="both"/>
        <w:rPr>
          <w:sz w:val="28"/>
          <w:szCs w:val="28"/>
        </w:rPr>
      </w:pPr>
      <w:r>
        <w:rPr>
          <w:sz w:val="28"/>
          <w:szCs w:val="28"/>
        </w:rPr>
        <w:t>5) забезпечує контроль за виконанням рішень Ради;</w:t>
      </w:r>
    </w:p>
    <w:p w:rsidR="00733D34" w:rsidRDefault="00733D34" w:rsidP="00733D34">
      <w:pPr>
        <w:pStyle w:val="a3"/>
        <w:shd w:val="clear" w:color="auto" w:fill="FFFFFF"/>
        <w:ind w:left="425"/>
        <w:jc w:val="both"/>
        <w:rPr>
          <w:sz w:val="28"/>
          <w:szCs w:val="28"/>
        </w:rPr>
      </w:pPr>
      <w:r>
        <w:rPr>
          <w:sz w:val="28"/>
          <w:szCs w:val="28"/>
        </w:rPr>
        <w:t>6) опрацьовує внесені в установленому порядку пропозиції з вирішення кадрових питань, зокрема, щодо припинення членства у Раді;</w:t>
      </w:r>
    </w:p>
    <w:p w:rsidR="00733D34" w:rsidRDefault="00733D34" w:rsidP="00733D34">
      <w:pPr>
        <w:pStyle w:val="a3"/>
        <w:shd w:val="clear" w:color="auto" w:fill="FFFFFF"/>
        <w:ind w:left="425"/>
        <w:jc w:val="both"/>
        <w:rPr>
          <w:sz w:val="28"/>
          <w:szCs w:val="28"/>
        </w:rPr>
      </w:pPr>
      <w:r>
        <w:rPr>
          <w:sz w:val="28"/>
          <w:szCs w:val="28"/>
        </w:rPr>
        <w:t>7)  залучає до виконання окремих робіт і завдань членів Ради та інших осіб;</w:t>
      </w:r>
    </w:p>
    <w:p w:rsidR="00733D34" w:rsidRDefault="00733D34" w:rsidP="00733D34">
      <w:pPr>
        <w:pStyle w:val="a3"/>
        <w:shd w:val="clear" w:color="auto" w:fill="FFFFFF"/>
        <w:ind w:left="425"/>
        <w:jc w:val="both"/>
        <w:rPr>
          <w:sz w:val="28"/>
          <w:szCs w:val="28"/>
        </w:rPr>
      </w:pPr>
      <w:r>
        <w:rPr>
          <w:sz w:val="28"/>
          <w:szCs w:val="28"/>
        </w:rPr>
        <w:t>8) забезпечує інформування про діяльність Ради, створює умови для доступу громадськості до інформації про діяльність Ради, виконання її рішень;</w:t>
      </w:r>
    </w:p>
    <w:p w:rsidR="00733D34" w:rsidRDefault="00733D34" w:rsidP="00733D34">
      <w:pPr>
        <w:pStyle w:val="a3"/>
        <w:shd w:val="clear" w:color="auto" w:fill="FFFFFF"/>
        <w:ind w:left="425"/>
        <w:jc w:val="both"/>
        <w:rPr>
          <w:sz w:val="28"/>
          <w:szCs w:val="28"/>
        </w:rPr>
      </w:pPr>
      <w:r>
        <w:rPr>
          <w:sz w:val="28"/>
          <w:szCs w:val="28"/>
        </w:rPr>
        <w:t>9) забезпечує ведення діловодства у Раді;</w:t>
      </w:r>
    </w:p>
    <w:p w:rsidR="00733D34" w:rsidRDefault="00733D34" w:rsidP="00733D34">
      <w:pPr>
        <w:pStyle w:val="a3"/>
        <w:shd w:val="clear" w:color="auto" w:fill="FFFFFF"/>
        <w:ind w:left="425"/>
        <w:jc w:val="both"/>
        <w:rPr>
          <w:sz w:val="28"/>
          <w:szCs w:val="28"/>
        </w:rPr>
      </w:pPr>
      <w:r>
        <w:rPr>
          <w:sz w:val="28"/>
          <w:szCs w:val="28"/>
        </w:rPr>
        <w:t>10) забезпечує взаємодію та листування Ради з органами виконавчої влади і місцевого самоврядування, підприємствами, установами та організаціями;</w:t>
      </w:r>
    </w:p>
    <w:p w:rsidR="00733D34" w:rsidRDefault="00733D34" w:rsidP="00733D34">
      <w:pPr>
        <w:pStyle w:val="a3"/>
        <w:shd w:val="clear" w:color="auto" w:fill="FFFFFF"/>
        <w:ind w:left="425"/>
        <w:jc w:val="both"/>
        <w:rPr>
          <w:sz w:val="28"/>
          <w:szCs w:val="28"/>
        </w:rPr>
      </w:pPr>
      <w:r>
        <w:rPr>
          <w:sz w:val="28"/>
          <w:szCs w:val="28"/>
        </w:rPr>
        <w:t>11) вирішує питання матеріально-технічного та інформаційного забезпечення роботи Ради;</w:t>
      </w:r>
    </w:p>
    <w:p w:rsidR="00733D34" w:rsidRDefault="00733D34" w:rsidP="00733D34">
      <w:pPr>
        <w:pStyle w:val="a3"/>
        <w:shd w:val="clear" w:color="auto" w:fill="FFFFFF"/>
        <w:ind w:left="425"/>
        <w:jc w:val="both"/>
        <w:rPr>
          <w:sz w:val="28"/>
          <w:szCs w:val="28"/>
        </w:rPr>
      </w:pPr>
      <w:r>
        <w:rPr>
          <w:sz w:val="28"/>
          <w:szCs w:val="28"/>
        </w:rPr>
        <w:t>12) виконує інші функції для забезпечення здійснення Радою своїх повноважень.</w:t>
      </w:r>
    </w:p>
    <w:p w:rsidR="00733D34" w:rsidRDefault="00733D34" w:rsidP="00733D34">
      <w:pPr>
        <w:pStyle w:val="a3"/>
        <w:jc w:val="both"/>
        <w:rPr>
          <w:sz w:val="28"/>
          <w:szCs w:val="28"/>
        </w:rPr>
      </w:pPr>
      <w:r>
        <w:rPr>
          <w:sz w:val="28"/>
          <w:szCs w:val="28"/>
        </w:rPr>
        <w:tab/>
        <w:t>5.12. Членство в Раді припиняється на підставі рішення Ради в разі систематичної відсутності члена Ради на її засіданнях без поважних причин.</w:t>
      </w:r>
    </w:p>
    <w:p w:rsidR="00733D34" w:rsidRDefault="00733D34" w:rsidP="00733D34">
      <w:pPr>
        <w:pStyle w:val="a3"/>
        <w:jc w:val="both"/>
        <w:rPr>
          <w:sz w:val="28"/>
          <w:szCs w:val="28"/>
        </w:rPr>
      </w:pPr>
      <w:r>
        <w:rPr>
          <w:sz w:val="28"/>
          <w:szCs w:val="28"/>
        </w:rPr>
        <w:tab/>
        <w:t>5.13. Членство в Раді припиняється без прийняття рішення Ради в разі:</w:t>
      </w:r>
    </w:p>
    <w:p w:rsidR="00733D34" w:rsidRDefault="00733D34" w:rsidP="00733D34">
      <w:pPr>
        <w:pStyle w:val="a3"/>
        <w:shd w:val="clear" w:color="auto" w:fill="FFFFFF"/>
        <w:ind w:left="708" w:hanging="283"/>
        <w:jc w:val="both"/>
        <w:rPr>
          <w:sz w:val="28"/>
          <w:szCs w:val="28"/>
        </w:rPr>
      </w:pPr>
      <w:r>
        <w:rPr>
          <w:sz w:val="28"/>
          <w:szCs w:val="28"/>
        </w:rPr>
        <w:t>-  смерті члена Ради – з дня смерті, засвідченої свідоцтвом про смерть.</w:t>
      </w:r>
    </w:p>
    <w:p w:rsidR="00733D34" w:rsidRDefault="00733D34" w:rsidP="00733D34">
      <w:pPr>
        <w:pStyle w:val="a3"/>
        <w:shd w:val="clear" w:color="auto" w:fill="FFFFFF"/>
        <w:jc w:val="both"/>
        <w:rPr>
          <w:sz w:val="28"/>
          <w:szCs w:val="28"/>
        </w:rPr>
      </w:pPr>
      <w:r>
        <w:rPr>
          <w:sz w:val="28"/>
          <w:szCs w:val="28"/>
        </w:rPr>
        <w:tab/>
        <w:t>5.14. Членство в Раді може припинятися за власним бажанням за умови надання заяви на ім’я голови Ради.</w:t>
      </w:r>
    </w:p>
    <w:p w:rsidR="00733D34" w:rsidRDefault="00733D34" w:rsidP="00733D34">
      <w:pPr>
        <w:pStyle w:val="a3"/>
        <w:shd w:val="clear" w:color="auto" w:fill="FFFFFF"/>
        <w:ind w:left="708" w:hanging="283"/>
        <w:jc w:val="both"/>
        <w:rPr>
          <w:sz w:val="28"/>
          <w:szCs w:val="28"/>
        </w:rPr>
      </w:pPr>
    </w:p>
    <w:p w:rsidR="00733D34" w:rsidRDefault="00733D34" w:rsidP="00733D34">
      <w:pPr>
        <w:pStyle w:val="a3"/>
        <w:shd w:val="clear" w:color="auto" w:fill="FFFFFF"/>
        <w:ind w:firstLine="700"/>
        <w:jc w:val="center"/>
        <w:rPr>
          <w:sz w:val="28"/>
          <w:szCs w:val="28"/>
        </w:rPr>
      </w:pPr>
      <w:r>
        <w:rPr>
          <w:b/>
          <w:sz w:val="28"/>
          <w:szCs w:val="28"/>
        </w:rPr>
        <w:t>VІ. Організація роботи Ради</w:t>
      </w:r>
    </w:p>
    <w:p w:rsidR="00733D34" w:rsidRDefault="00733D34" w:rsidP="00733D34">
      <w:pPr>
        <w:pStyle w:val="a3"/>
        <w:shd w:val="clear" w:color="auto" w:fill="FFFFFF"/>
        <w:ind w:firstLine="700"/>
        <w:jc w:val="center"/>
        <w:rPr>
          <w:sz w:val="28"/>
          <w:szCs w:val="28"/>
        </w:rPr>
      </w:pPr>
    </w:p>
    <w:p w:rsidR="00733D34" w:rsidRDefault="00733D34" w:rsidP="00733D34">
      <w:pPr>
        <w:pStyle w:val="a3"/>
        <w:jc w:val="both"/>
        <w:rPr>
          <w:sz w:val="28"/>
          <w:szCs w:val="28"/>
        </w:rPr>
      </w:pPr>
      <w:r>
        <w:rPr>
          <w:sz w:val="28"/>
          <w:szCs w:val="28"/>
        </w:rPr>
        <w:tab/>
        <w:t>6.1. Основною формою роботи Ради є засідання, що проводяться у разі потреби, але не рідше одного разу на місяць.</w:t>
      </w:r>
    </w:p>
    <w:p w:rsidR="00733D34" w:rsidRDefault="00733D34" w:rsidP="00733D34">
      <w:pPr>
        <w:pStyle w:val="a3"/>
        <w:jc w:val="both"/>
        <w:rPr>
          <w:sz w:val="28"/>
          <w:szCs w:val="28"/>
        </w:rPr>
      </w:pPr>
      <w:r>
        <w:rPr>
          <w:sz w:val="28"/>
          <w:szCs w:val="28"/>
        </w:rPr>
        <w:tab/>
        <w:t>6.2.  Засідання можуть проводитись у наступних форматах:</w:t>
      </w:r>
    </w:p>
    <w:p w:rsidR="00733D34" w:rsidRDefault="00733D34" w:rsidP="00733D34">
      <w:pPr>
        <w:pStyle w:val="a3"/>
        <w:numPr>
          <w:ilvl w:val="0"/>
          <w:numId w:val="4"/>
        </w:numPr>
        <w:jc w:val="both"/>
        <w:rPr>
          <w:sz w:val="28"/>
          <w:szCs w:val="28"/>
        </w:rPr>
      </w:pPr>
      <w:r>
        <w:rPr>
          <w:sz w:val="28"/>
          <w:szCs w:val="28"/>
        </w:rPr>
        <w:t xml:space="preserve">засідання, які потребують фізичної присутності членів Ради та запрошених осіб, із дотриманням </w:t>
      </w:r>
      <w:proofErr w:type="spellStart"/>
      <w:r>
        <w:rPr>
          <w:sz w:val="28"/>
          <w:szCs w:val="28"/>
        </w:rPr>
        <w:t>протиепідеміологічних</w:t>
      </w:r>
      <w:proofErr w:type="spellEnd"/>
      <w:r>
        <w:rPr>
          <w:sz w:val="28"/>
          <w:szCs w:val="28"/>
        </w:rPr>
        <w:t xml:space="preserve"> заходів;</w:t>
      </w:r>
    </w:p>
    <w:p w:rsidR="00733D34" w:rsidRDefault="00733D34" w:rsidP="00733D34">
      <w:pPr>
        <w:pStyle w:val="a3"/>
        <w:numPr>
          <w:ilvl w:val="0"/>
          <w:numId w:val="4"/>
        </w:numPr>
        <w:jc w:val="both"/>
        <w:rPr>
          <w:sz w:val="28"/>
          <w:szCs w:val="28"/>
        </w:rPr>
      </w:pPr>
      <w:proofErr w:type="spellStart"/>
      <w:r>
        <w:rPr>
          <w:sz w:val="28"/>
          <w:szCs w:val="28"/>
        </w:rPr>
        <w:t>онлайн</w:t>
      </w:r>
      <w:proofErr w:type="spellEnd"/>
      <w:r>
        <w:rPr>
          <w:sz w:val="28"/>
          <w:szCs w:val="28"/>
        </w:rPr>
        <w:t xml:space="preserve"> засідання в режимі </w:t>
      </w:r>
      <w:proofErr w:type="spellStart"/>
      <w:r>
        <w:rPr>
          <w:sz w:val="28"/>
          <w:szCs w:val="28"/>
        </w:rPr>
        <w:t>відеоконференції</w:t>
      </w:r>
      <w:proofErr w:type="spellEnd"/>
      <w:r>
        <w:rPr>
          <w:sz w:val="28"/>
          <w:szCs w:val="28"/>
        </w:rPr>
        <w:t xml:space="preserve"> або </w:t>
      </w:r>
      <w:proofErr w:type="spellStart"/>
      <w:r>
        <w:rPr>
          <w:sz w:val="28"/>
          <w:szCs w:val="28"/>
        </w:rPr>
        <w:t>аудіоконференції</w:t>
      </w:r>
      <w:proofErr w:type="spellEnd"/>
      <w:r>
        <w:rPr>
          <w:sz w:val="28"/>
          <w:szCs w:val="28"/>
        </w:rPr>
        <w:t xml:space="preserve"> (дистанційне засідання);</w:t>
      </w:r>
    </w:p>
    <w:p w:rsidR="00733D34" w:rsidRDefault="00733D34" w:rsidP="00733D34">
      <w:pPr>
        <w:pStyle w:val="a3"/>
        <w:numPr>
          <w:ilvl w:val="0"/>
          <w:numId w:val="4"/>
        </w:numPr>
        <w:jc w:val="both"/>
        <w:rPr>
          <w:sz w:val="28"/>
          <w:szCs w:val="28"/>
        </w:rPr>
      </w:pPr>
      <w:r>
        <w:rPr>
          <w:sz w:val="28"/>
          <w:szCs w:val="28"/>
        </w:rPr>
        <w:t xml:space="preserve">присутності частини членів Ради фізично, а частини – в  </w:t>
      </w:r>
      <w:proofErr w:type="spellStart"/>
      <w:r>
        <w:rPr>
          <w:sz w:val="28"/>
          <w:szCs w:val="28"/>
        </w:rPr>
        <w:t>онлайн</w:t>
      </w:r>
      <w:proofErr w:type="spellEnd"/>
      <w:r>
        <w:rPr>
          <w:sz w:val="28"/>
          <w:szCs w:val="28"/>
        </w:rPr>
        <w:t xml:space="preserve"> форматі.</w:t>
      </w:r>
    </w:p>
    <w:p w:rsidR="00733D34" w:rsidRDefault="00733D34" w:rsidP="00733D34">
      <w:pPr>
        <w:pStyle w:val="a3"/>
        <w:jc w:val="both"/>
        <w:rPr>
          <w:sz w:val="28"/>
          <w:szCs w:val="28"/>
        </w:rPr>
      </w:pPr>
      <w:r>
        <w:rPr>
          <w:sz w:val="28"/>
          <w:szCs w:val="28"/>
        </w:rPr>
        <w:tab/>
        <w:t>6.3. Позачергові засідання Ради можуть скликатися за ініціативою голови Ради, міського  голови  Прилуцької міської територіальної громади  або однієї третини загального складу членів Ради.</w:t>
      </w:r>
    </w:p>
    <w:p w:rsidR="00733D34" w:rsidRDefault="00733D34" w:rsidP="00733D34">
      <w:pPr>
        <w:pStyle w:val="a3"/>
        <w:jc w:val="both"/>
        <w:rPr>
          <w:sz w:val="28"/>
          <w:szCs w:val="28"/>
        </w:rPr>
      </w:pPr>
      <w:bookmarkStart w:id="0" w:name="_heading=h.30j0zll"/>
      <w:bookmarkEnd w:id="0"/>
      <w:r>
        <w:rPr>
          <w:sz w:val="28"/>
          <w:szCs w:val="28"/>
        </w:rPr>
        <w:lastRenderedPageBreak/>
        <w:tab/>
        <w:t xml:space="preserve">6.4. Повідомлення про скликання засідання Ради, у тому числі позачергового, доводиться до відома кожного її члена не пізніше як за два робочих дні до його початку, а також оприлюднюється на офіційному </w:t>
      </w:r>
      <w:proofErr w:type="spellStart"/>
      <w:r>
        <w:rPr>
          <w:sz w:val="28"/>
          <w:szCs w:val="28"/>
        </w:rPr>
        <w:t>веб-сайті</w:t>
      </w:r>
      <w:proofErr w:type="spellEnd"/>
      <w:r>
        <w:rPr>
          <w:sz w:val="28"/>
          <w:szCs w:val="28"/>
        </w:rPr>
        <w:t xml:space="preserve"> (розділі на сайті Прилуцької міської ради).</w:t>
      </w:r>
    </w:p>
    <w:p w:rsidR="00733D34" w:rsidRDefault="00733D34" w:rsidP="00733D34">
      <w:pPr>
        <w:pStyle w:val="a3"/>
        <w:jc w:val="both"/>
        <w:rPr>
          <w:sz w:val="28"/>
          <w:szCs w:val="28"/>
        </w:rPr>
      </w:pPr>
      <w:r>
        <w:rPr>
          <w:sz w:val="28"/>
          <w:szCs w:val="28"/>
        </w:rPr>
        <w:tab/>
        <w:t>6.5. Головуючим на засіданні Ради є голова Ради або за його відсутності заступник голови Ради, а в разі відсутності заступника голови Ради – член Ради, уповноважений Радою.</w:t>
      </w:r>
    </w:p>
    <w:p w:rsidR="00733D34" w:rsidRDefault="00733D34" w:rsidP="00733D34">
      <w:pPr>
        <w:pStyle w:val="a3"/>
        <w:jc w:val="both"/>
        <w:rPr>
          <w:sz w:val="28"/>
          <w:szCs w:val="28"/>
        </w:rPr>
      </w:pPr>
      <w:r>
        <w:rPr>
          <w:sz w:val="28"/>
          <w:szCs w:val="28"/>
        </w:rPr>
        <w:tab/>
        <w:t>6.6. Засідання Ради є правомочним, якщо на ньому присутні не менш як половина членів її загального складу. За неможливості проведення засідання Ради з причини відсутності кворуму, її засідання переноситься, про що повідомляються усі члени Ради.</w:t>
      </w:r>
    </w:p>
    <w:p w:rsidR="00733D34" w:rsidRDefault="00733D34" w:rsidP="00733D34">
      <w:pPr>
        <w:pStyle w:val="a3"/>
        <w:jc w:val="both"/>
        <w:rPr>
          <w:sz w:val="28"/>
          <w:szCs w:val="28"/>
        </w:rPr>
      </w:pPr>
      <w:r>
        <w:rPr>
          <w:sz w:val="28"/>
          <w:szCs w:val="28"/>
        </w:rPr>
        <w:tab/>
        <w:t>6.7. Засідання Ради  проводяться відкрито.</w:t>
      </w:r>
    </w:p>
    <w:p w:rsidR="00733D34" w:rsidRDefault="00733D34" w:rsidP="00733D34">
      <w:pPr>
        <w:pStyle w:val="a3"/>
        <w:jc w:val="both"/>
        <w:rPr>
          <w:sz w:val="28"/>
          <w:szCs w:val="28"/>
        </w:rPr>
      </w:pPr>
      <w:r>
        <w:rPr>
          <w:sz w:val="28"/>
          <w:szCs w:val="28"/>
        </w:rPr>
        <w:tab/>
        <w:t>6.8. За запрошенням Ради в її засіданнях можуть брати участь представники регіональних і місцевих органів виконавчої влади та органів місцевого самоврядування, громадськості.</w:t>
      </w:r>
    </w:p>
    <w:p w:rsidR="00733D34" w:rsidRDefault="00733D34" w:rsidP="00733D34">
      <w:pPr>
        <w:pStyle w:val="a3"/>
        <w:jc w:val="both"/>
        <w:rPr>
          <w:sz w:val="28"/>
          <w:szCs w:val="28"/>
        </w:rPr>
      </w:pPr>
      <w:r>
        <w:rPr>
          <w:sz w:val="28"/>
          <w:szCs w:val="28"/>
        </w:rPr>
        <w:tab/>
        <w:t>6.9. Пропозиції щодо розгляду питань на засіданні Ради вносять голова Ради, заступник голови Ради та члени Ради.</w:t>
      </w:r>
    </w:p>
    <w:p w:rsidR="00733D34" w:rsidRDefault="00733D34" w:rsidP="00733D34">
      <w:pPr>
        <w:pStyle w:val="a3"/>
        <w:jc w:val="both"/>
        <w:rPr>
          <w:sz w:val="28"/>
          <w:szCs w:val="28"/>
        </w:rPr>
      </w:pPr>
      <w:r>
        <w:rPr>
          <w:sz w:val="28"/>
          <w:szCs w:val="28"/>
        </w:rPr>
        <w:tab/>
        <w:t>6.10. Підготовку порядку денного засідання Ради з урахуванням пропозицій її членів та матеріалів для розгляду на засіданні забезпечує секретар Ради.</w:t>
      </w:r>
    </w:p>
    <w:p w:rsidR="00733D34" w:rsidRDefault="00733D34" w:rsidP="00733D34">
      <w:pPr>
        <w:pStyle w:val="a3"/>
        <w:jc w:val="both"/>
        <w:rPr>
          <w:sz w:val="28"/>
          <w:szCs w:val="28"/>
        </w:rPr>
      </w:pPr>
      <w:r>
        <w:rPr>
          <w:sz w:val="28"/>
          <w:szCs w:val="28"/>
        </w:rPr>
        <w:tab/>
        <w:t>6.11. Рішення Ради ухвалюються відкритим голосуванням простою більшістю голосів її членів, присутніх на засіданні. За умови рівного розподілу голосів - голос голови Ради є вирішальним.</w:t>
      </w:r>
    </w:p>
    <w:p w:rsidR="00733D34" w:rsidRDefault="00733D34" w:rsidP="00733D34">
      <w:pPr>
        <w:pStyle w:val="a3"/>
        <w:jc w:val="both"/>
        <w:rPr>
          <w:sz w:val="28"/>
          <w:szCs w:val="28"/>
        </w:rPr>
      </w:pPr>
      <w:r>
        <w:rPr>
          <w:sz w:val="28"/>
          <w:szCs w:val="28"/>
        </w:rPr>
        <w:tab/>
        <w:t>6.12. Рішення, ухвалене на засіданні Ради, у п’ятиденний строк оформляється протоколом, який підписується головуючим на засіданні та секретарем Ради.</w:t>
      </w:r>
    </w:p>
    <w:p w:rsidR="00733D34" w:rsidRDefault="00733D34" w:rsidP="00733D34">
      <w:pPr>
        <w:pStyle w:val="a3"/>
        <w:jc w:val="both"/>
        <w:rPr>
          <w:sz w:val="28"/>
          <w:szCs w:val="28"/>
        </w:rPr>
      </w:pPr>
      <w:r>
        <w:rPr>
          <w:sz w:val="28"/>
          <w:szCs w:val="28"/>
        </w:rPr>
        <w:tab/>
        <w:t>6.13. Член Ради, який не підтримує рішення, може викласти у письмовій формі свою окрему думку, що додається до протоколу засідання.</w:t>
      </w:r>
    </w:p>
    <w:p w:rsidR="00733D34" w:rsidRDefault="00733D34" w:rsidP="00733D34">
      <w:pPr>
        <w:pStyle w:val="a3"/>
        <w:jc w:val="both"/>
        <w:rPr>
          <w:sz w:val="28"/>
          <w:szCs w:val="28"/>
        </w:rPr>
      </w:pPr>
      <w:r>
        <w:rPr>
          <w:sz w:val="28"/>
          <w:szCs w:val="28"/>
        </w:rPr>
        <w:tab/>
        <w:t>6.14. Рішення Ради мають рекомендаційний характер і є обов’язковими для розгляду виконавчим комітетом Прилуцької міської ради.</w:t>
      </w:r>
    </w:p>
    <w:p w:rsidR="00733D34" w:rsidRDefault="00733D34" w:rsidP="00733D34">
      <w:pPr>
        <w:pStyle w:val="a3"/>
        <w:jc w:val="both"/>
        <w:rPr>
          <w:sz w:val="28"/>
          <w:szCs w:val="28"/>
        </w:rPr>
      </w:pPr>
      <w:r>
        <w:rPr>
          <w:sz w:val="28"/>
          <w:szCs w:val="28"/>
        </w:rPr>
        <w:tab/>
        <w:t xml:space="preserve">6.15. Рішення  Прилуцької міської ради, що прийняте за результатами розгляду пропозицій Ради, не пізніше ніж у десятиденний строк після ухвалення в обов’язковому порядку доводиться до відома членів Ради та громадськості шляхом оприлюднення на офіційному </w:t>
      </w:r>
      <w:proofErr w:type="spellStart"/>
      <w:r>
        <w:rPr>
          <w:sz w:val="28"/>
          <w:szCs w:val="28"/>
        </w:rPr>
        <w:t>веб-сайті</w:t>
      </w:r>
      <w:proofErr w:type="spellEnd"/>
      <w:r>
        <w:rPr>
          <w:sz w:val="28"/>
          <w:szCs w:val="28"/>
        </w:rPr>
        <w:t xml:space="preserve"> Прилуцької міської ради та на офіційному </w:t>
      </w:r>
      <w:proofErr w:type="spellStart"/>
      <w:r>
        <w:rPr>
          <w:sz w:val="28"/>
          <w:szCs w:val="28"/>
        </w:rPr>
        <w:t>веб-сайті</w:t>
      </w:r>
      <w:proofErr w:type="spellEnd"/>
      <w:r>
        <w:rPr>
          <w:sz w:val="28"/>
          <w:szCs w:val="28"/>
        </w:rPr>
        <w:t xml:space="preserve"> Ради (розділі на сайті Прилуцької міської ради, сторінці в соціальній мережі), та/або в інший прийнятний спосіб.</w:t>
      </w:r>
    </w:p>
    <w:p w:rsidR="00733D34" w:rsidRDefault="00733D34" w:rsidP="00733D34">
      <w:pPr>
        <w:pStyle w:val="a3"/>
        <w:jc w:val="both"/>
        <w:rPr>
          <w:sz w:val="28"/>
          <w:szCs w:val="28"/>
        </w:rPr>
      </w:pPr>
      <w:r>
        <w:rPr>
          <w:sz w:val="28"/>
          <w:szCs w:val="28"/>
        </w:rPr>
        <w:tab/>
        <w:t>6.16. Інформація про ухвалене рішення повинна містити інформацію про врахування пропозицій Ради або причини їх відхилення.</w:t>
      </w:r>
    </w:p>
    <w:p w:rsidR="00733D34" w:rsidRDefault="00733D34" w:rsidP="00733D34">
      <w:pPr>
        <w:pStyle w:val="a3"/>
        <w:jc w:val="both"/>
        <w:rPr>
          <w:sz w:val="28"/>
          <w:szCs w:val="28"/>
        </w:rPr>
      </w:pPr>
      <w:r>
        <w:rPr>
          <w:sz w:val="28"/>
          <w:szCs w:val="28"/>
        </w:rPr>
        <w:tab/>
        <w:t>6.17. На засіданні Ради, яке проводиться за участю представників Прилуцької міської ради в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p>
    <w:p w:rsidR="00733D34" w:rsidRDefault="00733D34" w:rsidP="00733D34">
      <w:pPr>
        <w:pStyle w:val="a3"/>
        <w:jc w:val="both"/>
        <w:rPr>
          <w:sz w:val="28"/>
          <w:szCs w:val="28"/>
        </w:rPr>
      </w:pPr>
      <w:r>
        <w:rPr>
          <w:sz w:val="28"/>
          <w:szCs w:val="28"/>
        </w:rPr>
        <w:tab/>
        <w:t xml:space="preserve">6.18. Річний план роботи Ради та звіт про його виконання оприлюднюються на офіційному </w:t>
      </w:r>
      <w:proofErr w:type="spellStart"/>
      <w:r>
        <w:rPr>
          <w:sz w:val="28"/>
          <w:szCs w:val="28"/>
        </w:rPr>
        <w:t>веб-сайті</w:t>
      </w:r>
      <w:proofErr w:type="spellEnd"/>
      <w:r>
        <w:rPr>
          <w:sz w:val="28"/>
          <w:szCs w:val="28"/>
        </w:rPr>
        <w:t xml:space="preserve"> Прилуцької міської ради </w:t>
      </w:r>
      <w:bookmarkStart w:id="1" w:name="_heading=h.1fob9te"/>
      <w:bookmarkEnd w:id="1"/>
    </w:p>
    <w:p w:rsidR="00733D34" w:rsidRDefault="00733D34" w:rsidP="00733D34">
      <w:pPr>
        <w:pStyle w:val="a3"/>
        <w:jc w:val="both"/>
        <w:rPr>
          <w:sz w:val="28"/>
          <w:szCs w:val="28"/>
        </w:rPr>
      </w:pPr>
      <w:r>
        <w:rPr>
          <w:sz w:val="28"/>
          <w:szCs w:val="28"/>
        </w:rPr>
        <w:tab/>
        <w:t xml:space="preserve">6.19. Установчі документи, склад Ради, протоколи засідань, ухвалені рішення та інформація про хід їх виконання, а також інші відомості про </w:t>
      </w:r>
      <w:r>
        <w:rPr>
          <w:sz w:val="28"/>
          <w:szCs w:val="28"/>
        </w:rPr>
        <w:lastRenderedPageBreak/>
        <w:t xml:space="preserve">діяльність Ради в оприлюднюються  на офіційному </w:t>
      </w:r>
      <w:proofErr w:type="spellStart"/>
      <w:r>
        <w:rPr>
          <w:sz w:val="28"/>
          <w:szCs w:val="28"/>
        </w:rPr>
        <w:t>веб-сайті</w:t>
      </w:r>
      <w:proofErr w:type="spellEnd"/>
      <w:r>
        <w:rPr>
          <w:sz w:val="28"/>
          <w:szCs w:val="28"/>
        </w:rPr>
        <w:t xml:space="preserve"> Прилуцької міської ради, та/або в інший прийнятний спосіб.</w:t>
      </w:r>
    </w:p>
    <w:p w:rsidR="00733D34" w:rsidRDefault="00733D34" w:rsidP="00733D34">
      <w:pPr>
        <w:pStyle w:val="a3"/>
        <w:jc w:val="both"/>
        <w:rPr>
          <w:sz w:val="28"/>
          <w:szCs w:val="28"/>
        </w:rPr>
      </w:pPr>
      <w:r>
        <w:rPr>
          <w:sz w:val="28"/>
          <w:szCs w:val="28"/>
        </w:rPr>
        <w:tab/>
        <w:t>6.20. Прилуцька міська рада здійснює організаційне, інформаційне та матеріально-технічне забезпечення діяльності Ради, створює належні умови для її роботи, у тому числі забезпечує Раду приміщенням, засобами зв’язку (телефон, факс, електронна адреса) необхідними для проведення засідань та організації роботи Ради.</w:t>
      </w:r>
    </w:p>
    <w:p w:rsidR="00733D34" w:rsidRDefault="00733D34" w:rsidP="00733D34">
      <w:pPr>
        <w:pStyle w:val="a3"/>
        <w:jc w:val="both"/>
        <w:rPr>
          <w:i/>
          <w:sz w:val="28"/>
          <w:szCs w:val="28"/>
        </w:rPr>
      </w:pPr>
      <w:r>
        <w:rPr>
          <w:sz w:val="28"/>
          <w:szCs w:val="28"/>
        </w:rPr>
        <w:tab/>
        <w:t xml:space="preserve">6.21. Документи та рішення Ради є чинними за умови підписання їх  головою Ради, або особою, яка виконує її повноваження, та секретарем Ради. </w:t>
      </w:r>
    </w:p>
    <w:p w:rsidR="00733D34" w:rsidRDefault="00733D34" w:rsidP="00733D34">
      <w:pPr>
        <w:pStyle w:val="a3"/>
        <w:jc w:val="both"/>
        <w:rPr>
          <w:i/>
          <w:sz w:val="28"/>
          <w:szCs w:val="28"/>
        </w:rPr>
      </w:pPr>
    </w:p>
    <w:p w:rsidR="00733D34" w:rsidRDefault="00733D34" w:rsidP="00733D34">
      <w:pPr>
        <w:pStyle w:val="a3"/>
        <w:jc w:val="both"/>
        <w:rPr>
          <w:color w:val="000000"/>
          <w:sz w:val="28"/>
          <w:szCs w:val="28"/>
        </w:rPr>
      </w:pPr>
    </w:p>
    <w:p w:rsidR="00733D34" w:rsidRDefault="00733D34" w:rsidP="00733D34">
      <w:pPr>
        <w:pStyle w:val="a3"/>
        <w:tabs>
          <w:tab w:val="left" w:pos="-180"/>
          <w:tab w:val="left" w:pos="1620"/>
        </w:tabs>
        <w:rPr>
          <w:sz w:val="28"/>
          <w:szCs w:val="28"/>
        </w:rPr>
      </w:pPr>
      <w:r>
        <w:rPr>
          <w:color w:val="000000"/>
          <w:sz w:val="28"/>
          <w:szCs w:val="28"/>
        </w:rPr>
        <w:t>Заступник міського голови з питань</w:t>
      </w:r>
    </w:p>
    <w:p w:rsidR="00733D34" w:rsidRDefault="00733D34" w:rsidP="00733D34">
      <w:pPr>
        <w:pStyle w:val="a3"/>
        <w:overflowPunct w:val="0"/>
        <w:autoSpaceDE w:val="0"/>
        <w:spacing w:after="120"/>
        <w:rPr>
          <w:sz w:val="28"/>
        </w:rPr>
      </w:pPr>
      <w:r>
        <w:rPr>
          <w:sz w:val="28"/>
          <w:szCs w:val="28"/>
        </w:rPr>
        <w:t xml:space="preserve">діяльності виконавчих органів ради     </w:t>
      </w:r>
      <w:r>
        <w:rPr>
          <w:sz w:val="28"/>
          <w:szCs w:val="28"/>
        </w:rPr>
        <w:tab/>
      </w:r>
      <w:r>
        <w:rPr>
          <w:sz w:val="28"/>
          <w:szCs w:val="28"/>
        </w:rPr>
        <w:tab/>
      </w:r>
      <w:r>
        <w:rPr>
          <w:sz w:val="28"/>
          <w:szCs w:val="28"/>
        </w:rPr>
        <w:tab/>
      </w:r>
      <w:r>
        <w:rPr>
          <w:sz w:val="28"/>
          <w:szCs w:val="28"/>
        </w:rPr>
        <w:tab/>
        <w:t>Т.М.ШКУРЕНКО</w:t>
      </w:r>
    </w:p>
    <w:p w:rsidR="00733D34" w:rsidRDefault="00733D34" w:rsidP="00733D34">
      <w:pPr>
        <w:pStyle w:val="a3"/>
        <w:tabs>
          <w:tab w:val="left" w:pos="1210"/>
        </w:tabs>
        <w:ind w:firstLine="709"/>
        <w:jc w:val="both"/>
        <w:rPr>
          <w:sz w:val="28"/>
        </w:rPr>
      </w:pPr>
    </w:p>
    <w:p w:rsidR="00733D34" w:rsidRDefault="00733D34" w:rsidP="00733D34">
      <w:pPr>
        <w:pStyle w:val="a3"/>
        <w:tabs>
          <w:tab w:val="left" w:pos="1210"/>
        </w:tabs>
        <w:ind w:firstLine="709"/>
        <w:jc w:val="both"/>
        <w:rPr>
          <w:sz w:val="28"/>
          <w:szCs w:val="28"/>
        </w:rPr>
      </w:pPr>
    </w:p>
    <w:p w:rsidR="00153567" w:rsidRDefault="00153567"/>
    <w:sectPr w:rsidR="00153567">
      <w:pgSz w:w="11906" w:h="16838"/>
      <w:pgMar w:top="1247" w:right="567" w:bottom="57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nsid w:val="00000003"/>
    <w:multiLevelType w:val="multilevel"/>
    <w:tmpl w:val="00000003"/>
    <w:name w:val="WW8Num2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nsid w:val="00000004"/>
    <w:multiLevelType w:val="multilevel"/>
    <w:tmpl w:val="00000004"/>
    <w:name w:val="WW8Num32"/>
    <w:lvl w:ilvl="0">
      <w:start w:val="1"/>
      <w:numFmt w:val="decimal"/>
      <w:lvlText w:val="%1)"/>
      <w:lvlJc w:val="left"/>
      <w:pPr>
        <w:tabs>
          <w:tab w:val="num" w:pos="0"/>
        </w:tabs>
        <w:ind w:left="720" w:hanging="360"/>
      </w:pPr>
      <w:rPr>
        <w:rFonts w:ascii="Times New Roman" w:hAnsi="Times New Roman" w:cs="Times New Roman"/>
        <w:sz w:val="28"/>
        <w:szCs w:val="28"/>
        <w:u w:val="none"/>
        <w:lang w:val="uk-UA"/>
      </w:rPr>
    </w:lvl>
    <w:lvl w:ilvl="1">
      <w:start w:val="1"/>
      <w:numFmt w:val="lowerLetter"/>
      <w:lvlText w:val="%2)"/>
      <w:lvlJc w:val="left"/>
      <w:pPr>
        <w:tabs>
          <w:tab w:val="num" w:pos="0"/>
        </w:tabs>
        <w:ind w:left="1440" w:hanging="360"/>
      </w:pPr>
      <w:rPr>
        <w:rFonts w:ascii="Times New Roman" w:hAnsi="Times New Roman" w:cs="Times New Roman"/>
        <w:sz w:val="28"/>
        <w:szCs w:val="28"/>
        <w:u w:val="none"/>
        <w:lang w:val="uk-UA"/>
      </w:rPr>
    </w:lvl>
    <w:lvl w:ilvl="2">
      <w:start w:val="1"/>
      <w:numFmt w:val="lowerRoman"/>
      <w:lvlText w:val="%3)"/>
      <w:lvlJc w:val="right"/>
      <w:pPr>
        <w:tabs>
          <w:tab w:val="num" w:pos="0"/>
        </w:tabs>
        <w:ind w:left="2160" w:hanging="360"/>
      </w:pPr>
      <w:rPr>
        <w:rFonts w:ascii="Times New Roman" w:hAnsi="Times New Roman" w:cs="Times New Roman"/>
        <w:sz w:val="28"/>
        <w:szCs w:val="28"/>
        <w:u w:val="none"/>
        <w:lang w:val="uk-UA"/>
      </w:rPr>
    </w:lvl>
    <w:lvl w:ilvl="3">
      <w:start w:val="1"/>
      <w:numFmt w:val="decimal"/>
      <w:lvlText w:val="(%4)"/>
      <w:lvlJc w:val="left"/>
      <w:pPr>
        <w:tabs>
          <w:tab w:val="num" w:pos="0"/>
        </w:tabs>
        <w:ind w:left="2880" w:hanging="360"/>
      </w:pPr>
      <w:rPr>
        <w:rFonts w:ascii="Times New Roman" w:hAnsi="Times New Roman" w:cs="Times New Roman"/>
        <w:sz w:val="28"/>
        <w:szCs w:val="28"/>
        <w:u w:val="none"/>
        <w:lang w:val="uk-UA"/>
      </w:rPr>
    </w:lvl>
    <w:lvl w:ilvl="4">
      <w:start w:val="1"/>
      <w:numFmt w:val="lowerLetter"/>
      <w:lvlText w:val="(%5)"/>
      <w:lvlJc w:val="left"/>
      <w:pPr>
        <w:tabs>
          <w:tab w:val="num" w:pos="0"/>
        </w:tabs>
        <w:ind w:left="3600" w:hanging="360"/>
      </w:pPr>
      <w:rPr>
        <w:rFonts w:ascii="Times New Roman" w:hAnsi="Times New Roman" w:cs="Times New Roman"/>
        <w:sz w:val="28"/>
        <w:szCs w:val="28"/>
        <w:u w:val="none"/>
        <w:lang w:val="uk-UA"/>
      </w:rPr>
    </w:lvl>
    <w:lvl w:ilvl="5">
      <w:start w:val="1"/>
      <w:numFmt w:val="lowerRoman"/>
      <w:lvlText w:val="(%6)"/>
      <w:lvlJc w:val="right"/>
      <w:pPr>
        <w:tabs>
          <w:tab w:val="num" w:pos="0"/>
        </w:tabs>
        <w:ind w:left="4320" w:hanging="360"/>
      </w:pPr>
      <w:rPr>
        <w:rFonts w:ascii="Times New Roman" w:hAnsi="Times New Roman" w:cs="Times New Roman"/>
        <w:sz w:val="28"/>
        <w:szCs w:val="28"/>
        <w:u w:val="none"/>
        <w:lang w:val="uk-UA"/>
      </w:rPr>
    </w:lvl>
    <w:lvl w:ilvl="6">
      <w:start w:val="1"/>
      <w:numFmt w:val="decimal"/>
      <w:lvlText w:val="%7."/>
      <w:lvlJc w:val="left"/>
      <w:pPr>
        <w:tabs>
          <w:tab w:val="num" w:pos="0"/>
        </w:tabs>
        <w:ind w:left="5040" w:hanging="360"/>
      </w:pPr>
      <w:rPr>
        <w:rFonts w:ascii="Times New Roman" w:hAnsi="Times New Roman" w:cs="Times New Roman"/>
        <w:sz w:val="28"/>
        <w:szCs w:val="28"/>
        <w:u w:val="none"/>
        <w:lang w:val="uk-UA"/>
      </w:rPr>
    </w:lvl>
    <w:lvl w:ilvl="7">
      <w:start w:val="1"/>
      <w:numFmt w:val="lowerLetter"/>
      <w:lvlText w:val="%8."/>
      <w:lvlJc w:val="left"/>
      <w:pPr>
        <w:tabs>
          <w:tab w:val="num" w:pos="0"/>
        </w:tabs>
        <w:ind w:left="5760" w:hanging="360"/>
      </w:pPr>
      <w:rPr>
        <w:rFonts w:ascii="Times New Roman" w:hAnsi="Times New Roman" w:cs="Times New Roman"/>
        <w:sz w:val="28"/>
        <w:szCs w:val="28"/>
        <w:u w:val="none"/>
        <w:lang w:val="uk-UA"/>
      </w:rPr>
    </w:lvl>
    <w:lvl w:ilvl="8">
      <w:start w:val="1"/>
      <w:numFmt w:val="lowerRoman"/>
      <w:lvlText w:val="%9."/>
      <w:lvlJc w:val="right"/>
      <w:pPr>
        <w:tabs>
          <w:tab w:val="num" w:pos="0"/>
        </w:tabs>
        <w:ind w:left="6480" w:hanging="360"/>
      </w:pPr>
      <w:rPr>
        <w:rFonts w:ascii="Times New Roman" w:hAnsi="Times New Roman" w:cs="Times New Roman"/>
        <w:sz w:val="28"/>
        <w:szCs w:val="28"/>
        <w:u w:val="none"/>
        <w:lang w:val="uk-UA"/>
      </w:rPr>
    </w:lvl>
  </w:abstractNum>
  <w:abstractNum w:abstractNumId="3">
    <w:nsid w:val="00000005"/>
    <w:multiLevelType w:val="multilevel"/>
    <w:tmpl w:val="00000005"/>
    <w:name w:val="WW8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D34"/>
    <w:rsid w:val="000C549A"/>
    <w:rsid w:val="00153567"/>
    <w:rsid w:val="00163495"/>
    <w:rsid w:val="00292745"/>
    <w:rsid w:val="002B3D41"/>
    <w:rsid w:val="002D6740"/>
    <w:rsid w:val="005428AE"/>
    <w:rsid w:val="00690B34"/>
    <w:rsid w:val="00733D34"/>
    <w:rsid w:val="00784BE3"/>
    <w:rsid w:val="007C698E"/>
    <w:rsid w:val="008915A7"/>
    <w:rsid w:val="008F40F3"/>
    <w:rsid w:val="00A412EC"/>
    <w:rsid w:val="00AC2AA9"/>
    <w:rsid w:val="00B370C9"/>
    <w:rsid w:val="00D1049D"/>
    <w:rsid w:val="00D3465E"/>
    <w:rsid w:val="00F047B6"/>
    <w:rsid w:val="00F133B7"/>
    <w:rsid w:val="00FC6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6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33D34"/>
    <w:pPr>
      <w:suppressAutoHyphens/>
      <w:spacing w:after="0" w:line="240" w:lineRule="auto"/>
    </w:pPr>
    <w:rPr>
      <w:rFonts w:ascii="Times New Roman" w:eastAsia="Times New Roman" w:hAnsi="Times New Roman" w:cs="Times New Roman"/>
      <w:sz w:val="24"/>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2376</Words>
  <Characters>13546</Characters>
  <Application>Microsoft Office Word</Application>
  <DocSecurity>0</DocSecurity>
  <Lines>112</Lines>
  <Paragraphs>31</Paragraphs>
  <ScaleCrop>false</ScaleCrop>
  <Company/>
  <LinksUpToDate>false</LinksUpToDate>
  <CharactersWithSpaces>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Оргсектор Прилуцької міської ради</dc:creator>
  <cp:keywords/>
  <dc:description/>
  <cp:lastModifiedBy>Оргсектор Прилуцької міської ради</cp:lastModifiedBy>
  <cp:revision>2</cp:revision>
  <dcterms:created xsi:type="dcterms:W3CDTF">2024-01-10T11:38:00Z</dcterms:created>
  <dcterms:modified xsi:type="dcterms:W3CDTF">2024-01-10T11:38:00Z</dcterms:modified>
</cp:coreProperties>
</file>